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097928" w:rsidRDefault="00BD131E" w14:paraId="1AD2BBC4" w14:textId="77777777">
      <w:pPr>
        <w:pStyle w:val="Heading1"/>
        <w:spacing w:after="328"/>
        <w:ind w:left="-5"/>
      </w:pPr>
      <w:r>
        <w:t xml:space="preserve">Pupil premium strategy statement </w:t>
      </w:r>
    </w:p>
    <w:p w:rsidR="00097928" w:rsidRDefault="00BD131E" w14:paraId="11D49765" w14:textId="77777777">
      <w:pPr>
        <w:spacing w:after="0" w:line="269" w:lineRule="auto"/>
        <w:ind w:left="-5" w:hanging="10"/>
      </w:pPr>
      <w:r>
        <w:rPr>
          <w:rFonts w:ascii="Arial" w:hAnsi="Arial" w:eastAsia="Arial" w:cs="Arial"/>
          <w:sz w:val="24"/>
        </w:rPr>
        <w:t xml:space="preserve">This statement details our school’s use of pupil premium (and recovery premium for the </w:t>
      </w:r>
    </w:p>
    <w:p w:rsidR="00097928" w:rsidRDefault="00BD131E" w14:paraId="74DFB2B8" w14:textId="77777777">
      <w:pPr>
        <w:spacing w:after="206" w:line="269" w:lineRule="auto"/>
        <w:ind w:left="-5" w:hanging="10"/>
      </w:pPr>
      <w:r>
        <w:rPr>
          <w:rFonts w:ascii="Arial" w:hAnsi="Arial" w:eastAsia="Arial" w:cs="Arial"/>
          <w:sz w:val="24"/>
        </w:rPr>
        <w:t xml:space="preserve">2023 to 2024 academic year) funding to help improve the attainment of our disadvantaged pupils.  </w:t>
      </w:r>
    </w:p>
    <w:p w:rsidR="00097928" w:rsidRDefault="00BD131E" w14:paraId="45BD2941" w14:textId="77777777">
      <w:pPr>
        <w:spacing w:after="517" w:line="269" w:lineRule="auto"/>
        <w:ind w:left="-5" w:hanging="10"/>
      </w:pPr>
      <w:r>
        <w:rPr>
          <w:rFonts w:ascii="Arial" w:hAnsi="Arial" w:eastAsia="Arial" w:cs="Arial"/>
          <w:sz w:val="24"/>
        </w:rPr>
        <w:t xml:space="preserve">It outlines our pupil premium strategy, how we intend to spend the funding in this academic year and the effect that last year’s spending of pupil premium had within our school.  </w:t>
      </w:r>
    </w:p>
    <w:p w:rsidR="00097928" w:rsidRDefault="00BD131E" w14:paraId="2D7A4FCB" w14:textId="77777777">
      <w:pPr>
        <w:pStyle w:val="Heading2"/>
        <w:spacing w:after="0"/>
        <w:ind w:left="-5"/>
      </w:pPr>
      <w:r>
        <w:t xml:space="preserve">School overview </w:t>
      </w:r>
    </w:p>
    <w:tbl>
      <w:tblPr>
        <w:tblStyle w:val="TableGrid"/>
        <w:tblW w:w="9487" w:type="dxa"/>
        <w:tblInd w:w="6" w:type="dxa"/>
        <w:tblCellMar>
          <w:top w:w="67" w:type="dxa"/>
          <w:left w:w="105" w:type="dxa"/>
          <w:right w:w="115" w:type="dxa"/>
        </w:tblCellMar>
        <w:tblLook w:val="04A0" w:firstRow="1" w:lastRow="0" w:firstColumn="1" w:lastColumn="0" w:noHBand="0" w:noVBand="1"/>
      </w:tblPr>
      <w:tblGrid>
        <w:gridCol w:w="6272"/>
        <w:gridCol w:w="3215"/>
      </w:tblGrid>
      <w:tr w:rsidR="00097928" w:rsidTr="37FD166A" w14:paraId="4995F67E" w14:textId="77777777">
        <w:trPr>
          <w:trHeight w:val="398"/>
        </w:trPr>
        <w:tc>
          <w:tcPr>
            <w:tcW w:w="62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Pr>
          <w:p w:rsidR="00097928" w:rsidRDefault="00BD131E" w14:paraId="6D804532" w14:textId="77777777">
            <w:pPr>
              <w:ind w:left="54"/>
            </w:pPr>
            <w:r>
              <w:rPr>
                <w:rFonts w:ascii="Arial" w:hAnsi="Arial" w:eastAsia="Arial" w:cs="Arial"/>
                <w:b/>
                <w:color w:val="0D0D0D"/>
                <w:sz w:val="24"/>
              </w:rPr>
              <w:t xml:space="preserve">Detail </w:t>
            </w:r>
          </w:p>
        </w:tc>
        <w:tc>
          <w:tcPr>
            <w:tcW w:w="3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Pr>
          <w:p w:rsidR="00097928" w:rsidRDefault="00BD131E" w14:paraId="3682881B" w14:textId="77777777">
            <w:pPr>
              <w:ind w:left="55"/>
            </w:pPr>
            <w:r>
              <w:rPr>
                <w:rFonts w:ascii="Arial" w:hAnsi="Arial" w:eastAsia="Arial" w:cs="Arial"/>
                <w:b/>
                <w:color w:val="0D0D0D"/>
                <w:sz w:val="24"/>
              </w:rPr>
              <w:t xml:space="preserve">Data </w:t>
            </w:r>
          </w:p>
        </w:tc>
      </w:tr>
      <w:tr w:rsidR="00097928" w:rsidTr="37FD166A" w14:paraId="6EDAA1F2" w14:textId="77777777">
        <w:trPr>
          <w:trHeight w:val="401"/>
        </w:trPr>
        <w:tc>
          <w:tcPr>
            <w:tcW w:w="6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66FB4B13" w14:textId="77777777">
            <w:pPr>
              <w:ind w:left="54"/>
            </w:pPr>
            <w:r>
              <w:rPr>
                <w:rFonts w:ascii="Arial" w:hAnsi="Arial" w:eastAsia="Arial" w:cs="Arial"/>
                <w:color w:val="0D0D0D"/>
                <w:sz w:val="24"/>
              </w:rPr>
              <w:t xml:space="preserve">School name </w:t>
            </w:r>
          </w:p>
        </w:tc>
        <w:tc>
          <w:tcPr>
            <w:tcW w:w="32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455BC1B1" w14:textId="77777777">
            <w:pPr>
              <w:ind w:left="55"/>
            </w:pPr>
            <w:r>
              <w:rPr>
                <w:rFonts w:ascii="Arial" w:hAnsi="Arial" w:eastAsia="Arial" w:cs="Arial"/>
                <w:color w:val="0D0D0D"/>
                <w:sz w:val="24"/>
              </w:rPr>
              <w:t xml:space="preserve">All Saints CE </w:t>
            </w:r>
          </w:p>
        </w:tc>
      </w:tr>
      <w:tr w:rsidR="00097928" w:rsidTr="37FD166A" w14:paraId="2FCA234C" w14:textId="77777777">
        <w:trPr>
          <w:trHeight w:val="395"/>
        </w:trPr>
        <w:tc>
          <w:tcPr>
            <w:tcW w:w="6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7105D8A0" w14:textId="77777777">
            <w:pPr>
              <w:ind w:left="54"/>
            </w:pPr>
            <w:r>
              <w:rPr>
                <w:rFonts w:ascii="Arial" w:hAnsi="Arial" w:eastAsia="Arial" w:cs="Arial"/>
                <w:color w:val="0D0D0D"/>
                <w:sz w:val="24"/>
              </w:rPr>
              <w:t xml:space="preserve">Number of pupils in school  </w:t>
            </w:r>
          </w:p>
        </w:tc>
        <w:tc>
          <w:tcPr>
            <w:tcW w:w="32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P="37FD166A" w:rsidRDefault="00BD131E" w14:paraId="022CABA7" w14:textId="1D885011">
            <w:pPr>
              <w:rPr>
                <w:rFonts w:ascii="Arial" w:hAnsi="Arial" w:eastAsia="Arial" w:cs="Arial"/>
                <w:color w:val="0D0D0D" w:themeColor="text1" w:themeTint="F2"/>
                <w:sz w:val="24"/>
                <w:szCs w:val="24"/>
                <w:highlight w:val="cyan"/>
              </w:rPr>
            </w:pPr>
            <w:r w:rsidRPr="37FD166A">
              <w:rPr>
                <w:rFonts w:ascii="Arial" w:hAnsi="Arial" w:eastAsia="Arial" w:cs="Arial"/>
                <w:color w:val="0D0D0D" w:themeColor="text1" w:themeTint="F2"/>
                <w:sz w:val="24"/>
                <w:szCs w:val="24"/>
              </w:rPr>
              <w:t>3</w:t>
            </w:r>
            <w:r w:rsidRPr="37FD166A" w:rsidR="28AE8519">
              <w:rPr>
                <w:rFonts w:ascii="Arial" w:hAnsi="Arial" w:eastAsia="Arial" w:cs="Arial"/>
                <w:color w:val="0D0D0D" w:themeColor="text1" w:themeTint="F2"/>
                <w:sz w:val="24"/>
                <w:szCs w:val="24"/>
              </w:rPr>
              <w:t>5</w:t>
            </w:r>
          </w:p>
        </w:tc>
      </w:tr>
      <w:tr w:rsidR="00097928" w:rsidTr="37FD166A" w14:paraId="23A29E23" w14:textId="77777777">
        <w:trPr>
          <w:trHeight w:val="400"/>
        </w:trPr>
        <w:tc>
          <w:tcPr>
            <w:tcW w:w="6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61CEF1A2" w14:textId="77777777">
            <w:pPr>
              <w:ind w:left="54"/>
            </w:pPr>
            <w:r>
              <w:rPr>
                <w:rFonts w:ascii="Arial" w:hAnsi="Arial" w:eastAsia="Arial" w:cs="Arial"/>
                <w:color w:val="0D0D0D"/>
                <w:sz w:val="24"/>
              </w:rPr>
              <w:t xml:space="preserve">Proportion (%) of pupil premium eligible pupils </w:t>
            </w:r>
          </w:p>
        </w:tc>
        <w:tc>
          <w:tcPr>
            <w:tcW w:w="32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P="37FD166A" w:rsidRDefault="09338FCC" w14:paraId="6761B9BC" w14:textId="10F15699">
            <w:pPr>
              <w:ind w:left="55"/>
              <w:rPr>
                <w:rFonts w:ascii="Arial" w:hAnsi="Arial" w:eastAsia="Arial" w:cs="Arial"/>
                <w:color w:val="0D0D0D" w:themeColor="text1" w:themeTint="F2"/>
                <w:sz w:val="24"/>
                <w:szCs w:val="24"/>
              </w:rPr>
            </w:pPr>
            <w:r w:rsidRPr="37FD166A">
              <w:rPr>
                <w:rFonts w:ascii="Arial" w:hAnsi="Arial" w:eastAsia="Arial" w:cs="Arial"/>
                <w:color w:val="0D0D0D" w:themeColor="text1" w:themeTint="F2"/>
                <w:sz w:val="24"/>
                <w:szCs w:val="24"/>
              </w:rPr>
              <w:t>20</w:t>
            </w:r>
            <w:r w:rsidRPr="37FD166A" w:rsidR="00BD131E">
              <w:rPr>
                <w:rFonts w:ascii="Arial" w:hAnsi="Arial" w:eastAsia="Arial" w:cs="Arial"/>
                <w:color w:val="0D0D0D" w:themeColor="text1" w:themeTint="F2"/>
                <w:sz w:val="24"/>
                <w:szCs w:val="24"/>
              </w:rPr>
              <w:t xml:space="preserve">% </w:t>
            </w:r>
          </w:p>
        </w:tc>
      </w:tr>
      <w:tr w:rsidR="00097928" w:rsidTr="37FD166A" w14:paraId="7FE74753" w14:textId="77777777">
        <w:trPr>
          <w:trHeight w:val="665"/>
        </w:trPr>
        <w:tc>
          <w:tcPr>
            <w:tcW w:w="6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114853D2" w14:textId="77777777">
            <w:pPr>
              <w:ind w:left="54"/>
            </w:pPr>
            <w:r>
              <w:rPr>
                <w:rFonts w:ascii="Arial" w:hAnsi="Arial" w:eastAsia="Arial" w:cs="Arial"/>
                <w:color w:val="0D0D0D"/>
                <w:sz w:val="24"/>
              </w:rPr>
              <w:t xml:space="preserve">Academic year/years that our current pupil premium strategy plan covers </w:t>
            </w:r>
            <w:r>
              <w:rPr>
                <w:rFonts w:ascii="Arial" w:hAnsi="Arial" w:eastAsia="Arial" w:cs="Arial"/>
                <w:b/>
                <w:color w:val="0D0D0D"/>
                <w:sz w:val="24"/>
              </w:rPr>
              <w:t>(3 year plans are recommended)</w:t>
            </w:r>
            <w:r>
              <w:rPr>
                <w:rFonts w:ascii="Arial" w:hAnsi="Arial" w:eastAsia="Arial" w:cs="Arial"/>
                <w:color w:val="0D0D0D"/>
                <w:sz w:val="24"/>
              </w:rPr>
              <w:t xml:space="preserve"> </w:t>
            </w:r>
          </w:p>
        </w:tc>
        <w:tc>
          <w:tcPr>
            <w:tcW w:w="32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7CD1914E" w14:textId="55574061">
            <w:pPr>
              <w:ind w:left="55"/>
            </w:pPr>
            <w:r w:rsidRPr="37FD166A">
              <w:rPr>
                <w:rFonts w:ascii="Arial" w:hAnsi="Arial" w:eastAsia="Arial" w:cs="Arial"/>
                <w:color w:val="0D0D0D" w:themeColor="text1" w:themeTint="F2"/>
                <w:sz w:val="24"/>
                <w:szCs w:val="24"/>
              </w:rPr>
              <w:t>202</w:t>
            </w:r>
            <w:r w:rsidRPr="37FD166A" w:rsidR="538FF9A5">
              <w:rPr>
                <w:rFonts w:ascii="Arial" w:hAnsi="Arial" w:eastAsia="Arial" w:cs="Arial"/>
                <w:color w:val="0D0D0D" w:themeColor="text1" w:themeTint="F2"/>
                <w:sz w:val="24"/>
                <w:szCs w:val="24"/>
              </w:rPr>
              <w:t>4/25</w:t>
            </w:r>
            <w:r w:rsidRPr="37FD166A">
              <w:rPr>
                <w:rFonts w:ascii="Arial" w:hAnsi="Arial" w:eastAsia="Arial" w:cs="Arial"/>
                <w:color w:val="0D0D0D" w:themeColor="text1" w:themeTint="F2"/>
                <w:sz w:val="24"/>
                <w:szCs w:val="24"/>
              </w:rPr>
              <w:t xml:space="preserve"> </w:t>
            </w:r>
            <w:r w:rsidRPr="37FD166A" w:rsidR="00195B9B">
              <w:rPr>
                <w:rFonts w:ascii="Arial" w:hAnsi="Arial" w:eastAsia="Arial" w:cs="Arial"/>
                <w:color w:val="0D0D0D" w:themeColor="text1" w:themeTint="F2"/>
                <w:sz w:val="24"/>
                <w:szCs w:val="24"/>
              </w:rPr>
              <w:t xml:space="preserve"> </w:t>
            </w:r>
          </w:p>
        </w:tc>
      </w:tr>
      <w:tr w:rsidR="00097928" w:rsidTr="37FD166A" w14:paraId="390CFA12" w14:textId="77777777">
        <w:trPr>
          <w:trHeight w:val="420"/>
        </w:trPr>
        <w:tc>
          <w:tcPr>
            <w:tcW w:w="6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7805F813" w14:textId="77777777">
            <w:pPr>
              <w:ind w:left="54"/>
            </w:pPr>
            <w:r>
              <w:rPr>
                <w:rFonts w:ascii="Arial" w:hAnsi="Arial" w:eastAsia="Arial" w:cs="Arial"/>
                <w:color w:val="0D0D0D"/>
                <w:sz w:val="24"/>
              </w:rPr>
              <w:t xml:space="preserve">Date this statement was published </w:t>
            </w:r>
          </w:p>
        </w:tc>
        <w:tc>
          <w:tcPr>
            <w:tcW w:w="32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553EEC5A" w14:textId="7C2E48A9">
            <w:pPr>
              <w:ind w:left="55"/>
            </w:pPr>
            <w:r w:rsidRPr="37FD166A">
              <w:rPr>
                <w:rFonts w:ascii="Arial" w:hAnsi="Arial" w:eastAsia="Arial" w:cs="Arial"/>
                <w:color w:val="0D0D0D" w:themeColor="text1" w:themeTint="F2"/>
                <w:sz w:val="24"/>
                <w:szCs w:val="24"/>
              </w:rPr>
              <w:t>December 2</w:t>
            </w:r>
            <w:r w:rsidRPr="37FD166A" w:rsidR="0FEAE7A8">
              <w:rPr>
                <w:rFonts w:ascii="Arial" w:hAnsi="Arial" w:eastAsia="Arial" w:cs="Arial"/>
                <w:color w:val="0D0D0D" w:themeColor="text1" w:themeTint="F2"/>
                <w:sz w:val="24"/>
                <w:szCs w:val="24"/>
              </w:rPr>
              <w:t>4</w:t>
            </w:r>
          </w:p>
        </w:tc>
      </w:tr>
      <w:tr w:rsidR="00097928" w:rsidTr="37FD166A" w14:paraId="322841FF" w14:textId="77777777">
        <w:trPr>
          <w:trHeight w:val="420"/>
        </w:trPr>
        <w:tc>
          <w:tcPr>
            <w:tcW w:w="6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26D85BE8" w14:textId="77777777">
            <w:pPr>
              <w:ind w:left="54"/>
            </w:pPr>
            <w:r>
              <w:rPr>
                <w:rFonts w:ascii="Arial" w:hAnsi="Arial" w:eastAsia="Arial" w:cs="Arial"/>
                <w:color w:val="0D0D0D"/>
                <w:sz w:val="24"/>
              </w:rPr>
              <w:t xml:space="preserve">Date on which it will be reviewed </w:t>
            </w:r>
          </w:p>
        </w:tc>
        <w:tc>
          <w:tcPr>
            <w:tcW w:w="32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456C13E2" w14:textId="314BAC0D">
            <w:pPr>
              <w:ind w:left="55"/>
            </w:pPr>
            <w:r w:rsidRPr="37FD166A">
              <w:rPr>
                <w:rFonts w:ascii="Arial" w:hAnsi="Arial" w:eastAsia="Arial" w:cs="Arial"/>
                <w:color w:val="0D0D0D" w:themeColor="text1" w:themeTint="F2"/>
                <w:sz w:val="24"/>
                <w:szCs w:val="24"/>
              </w:rPr>
              <w:t>April 2</w:t>
            </w:r>
            <w:r w:rsidRPr="37FD166A" w:rsidR="701192BD">
              <w:rPr>
                <w:rFonts w:ascii="Arial" w:hAnsi="Arial" w:eastAsia="Arial" w:cs="Arial"/>
                <w:color w:val="0D0D0D" w:themeColor="text1" w:themeTint="F2"/>
                <w:sz w:val="24"/>
                <w:szCs w:val="24"/>
              </w:rPr>
              <w:t>5</w:t>
            </w:r>
          </w:p>
        </w:tc>
      </w:tr>
      <w:tr w:rsidR="00097928" w:rsidTr="37FD166A" w14:paraId="383B9B29" w14:textId="77777777">
        <w:trPr>
          <w:trHeight w:val="400"/>
        </w:trPr>
        <w:tc>
          <w:tcPr>
            <w:tcW w:w="6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5BB66496" w14:textId="77777777">
            <w:pPr>
              <w:ind w:left="54"/>
            </w:pPr>
            <w:r>
              <w:rPr>
                <w:rFonts w:ascii="Arial" w:hAnsi="Arial" w:eastAsia="Arial" w:cs="Arial"/>
                <w:color w:val="0D0D0D"/>
                <w:sz w:val="24"/>
              </w:rPr>
              <w:t xml:space="preserve">Statement authorised by </w:t>
            </w:r>
          </w:p>
        </w:tc>
        <w:tc>
          <w:tcPr>
            <w:tcW w:w="32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6344FD99" w14:textId="77777777">
            <w:pPr>
              <w:ind w:left="55"/>
            </w:pPr>
            <w:r>
              <w:rPr>
                <w:rFonts w:ascii="Arial" w:hAnsi="Arial" w:eastAsia="Arial" w:cs="Arial"/>
                <w:color w:val="0D0D0D"/>
                <w:sz w:val="24"/>
              </w:rPr>
              <w:t xml:space="preserve">Z. Scott </w:t>
            </w:r>
          </w:p>
        </w:tc>
      </w:tr>
      <w:tr w:rsidR="00097928" w:rsidTr="37FD166A" w14:paraId="402A64E5" w14:textId="77777777">
        <w:trPr>
          <w:trHeight w:val="395"/>
        </w:trPr>
        <w:tc>
          <w:tcPr>
            <w:tcW w:w="6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52B5D3C2" w14:textId="77777777">
            <w:pPr>
              <w:ind w:left="54"/>
            </w:pPr>
            <w:r>
              <w:rPr>
                <w:rFonts w:ascii="Arial" w:hAnsi="Arial" w:eastAsia="Arial" w:cs="Arial"/>
                <w:color w:val="0D0D0D"/>
                <w:sz w:val="24"/>
              </w:rPr>
              <w:t xml:space="preserve">Pupil premium lead </w:t>
            </w:r>
          </w:p>
        </w:tc>
        <w:tc>
          <w:tcPr>
            <w:tcW w:w="32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56264594" w14:textId="77777777">
            <w:pPr>
              <w:ind w:left="55"/>
            </w:pPr>
            <w:r>
              <w:rPr>
                <w:rFonts w:ascii="Arial" w:hAnsi="Arial" w:eastAsia="Arial" w:cs="Arial"/>
                <w:color w:val="0D0D0D"/>
                <w:sz w:val="24"/>
              </w:rPr>
              <w:t xml:space="preserve">Z. Scott </w:t>
            </w:r>
          </w:p>
        </w:tc>
      </w:tr>
      <w:tr w:rsidR="00097928" w:rsidTr="37FD166A" w14:paraId="72CD1CA9" w14:textId="77777777">
        <w:trPr>
          <w:trHeight w:val="420"/>
        </w:trPr>
        <w:tc>
          <w:tcPr>
            <w:tcW w:w="6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194CC6CB" w14:textId="77777777">
            <w:pPr>
              <w:ind w:left="54"/>
            </w:pPr>
            <w:r>
              <w:rPr>
                <w:rFonts w:ascii="Arial" w:hAnsi="Arial" w:eastAsia="Arial" w:cs="Arial"/>
                <w:color w:val="0D0D0D"/>
                <w:sz w:val="24"/>
              </w:rPr>
              <w:t xml:space="preserve">Governor / Trustee lead </w:t>
            </w:r>
          </w:p>
        </w:tc>
        <w:tc>
          <w:tcPr>
            <w:tcW w:w="32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6EC12F27" w14:textId="77777777">
            <w:pPr>
              <w:ind w:left="55"/>
            </w:pPr>
            <w:r>
              <w:rPr>
                <w:rFonts w:ascii="Arial" w:hAnsi="Arial" w:eastAsia="Arial" w:cs="Arial"/>
                <w:color w:val="0D0D0D"/>
                <w:sz w:val="24"/>
              </w:rPr>
              <w:t xml:space="preserve">K. Stanley </w:t>
            </w:r>
          </w:p>
        </w:tc>
      </w:tr>
    </w:tbl>
    <w:p w:rsidR="00097928" w:rsidRDefault="00BD131E" w14:paraId="3C03086D" w14:textId="77777777">
      <w:pPr>
        <w:pStyle w:val="Heading2"/>
        <w:spacing w:after="0"/>
        <w:ind w:left="-5"/>
      </w:pPr>
      <w:r>
        <w:t xml:space="preserve">Funding overview </w:t>
      </w:r>
    </w:p>
    <w:tbl>
      <w:tblPr>
        <w:tblStyle w:val="TableGrid"/>
        <w:tblW w:w="9487" w:type="dxa"/>
        <w:tblInd w:w="6" w:type="dxa"/>
        <w:tblCellMar>
          <w:top w:w="67" w:type="dxa"/>
          <w:left w:w="159" w:type="dxa"/>
          <w:right w:w="115" w:type="dxa"/>
        </w:tblCellMar>
        <w:tblLook w:val="04A0" w:firstRow="1" w:lastRow="0" w:firstColumn="1" w:lastColumn="0" w:noHBand="0" w:noVBand="1"/>
      </w:tblPr>
      <w:tblGrid>
        <w:gridCol w:w="6517"/>
        <w:gridCol w:w="2970"/>
      </w:tblGrid>
      <w:tr w:rsidR="00097928" w:rsidTr="37FD166A" w14:paraId="01E7AF4D" w14:textId="77777777">
        <w:trPr>
          <w:trHeight w:val="393"/>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Pr>
          <w:p w:rsidR="00097928" w:rsidRDefault="00BD131E" w14:paraId="53F39A5E" w14:textId="77777777">
            <w:r>
              <w:rPr>
                <w:rFonts w:ascii="Arial" w:hAnsi="Arial" w:eastAsia="Arial" w:cs="Arial"/>
                <w:b/>
                <w:color w:val="0D0D0D"/>
                <w:sz w:val="24"/>
              </w:rPr>
              <w:t>Detail</w:t>
            </w:r>
            <w:r>
              <w:rPr>
                <w:rFonts w:ascii="Arial" w:hAnsi="Arial" w:eastAsia="Arial" w:cs="Arial"/>
                <w:color w:val="0D0D0D"/>
                <w:sz w:val="24"/>
              </w:rPr>
              <w:t xml:space="preserve"> </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Pr>
          <w:p w:rsidR="00097928" w:rsidRDefault="00BD131E" w14:paraId="312C37B1" w14:textId="77777777">
            <w:pPr>
              <w:ind w:left="6"/>
            </w:pPr>
            <w:r>
              <w:rPr>
                <w:rFonts w:ascii="Arial" w:hAnsi="Arial" w:eastAsia="Arial" w:cs="Arial"/>
                <w:b/>
                <w:color w:val="0D0D0D"/>
                <w:sz w:val="24"/>
              </w:rPr>
              <w:t>Amount</w:t>
            </w:r>
            <w:r>
              <w:rPr>
                <w:rFonts w:ascii="Arial" w:hAnsi="Arial" w:eastAsia="Arial" w:cs="Arial"/>
                <w:color w:val="0D0D0D"/>
                <w:sz w:val="24"/>
              </w:rPr>
              <w:t xml:space="preserve"> </w:t>
            </w:r>
          </w:p>
        </w:tc>
      </w:tr>
      <w:tr w:rsidR="00097928" w:rsidTr="37FD166A" w14:paraId="5F0A94D5" w14:textId="77777777">
        <w:trPr>
          <w:trHeight w:val="402"/>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7F811F5C" w14:textId="77777777">
            <w:r>
              <w:rPr>
                <w:rFonts w:ascii="Arial" w:hAnsi="Arial" w:eastAsia="Arial" w:cs="Arial"/>
                <w:color w:val="0D0D0D"/>
                <w:sz w:val="24"/>
              </w:rPr>
              <w:t xml:space="preserve">Pupil premium funding allocation this academic year </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P="37FD166A" w:rsidRDefault="00BD131E" w14:paraId="755FE33C" w14:textId="57BD0C94">
            <w:pPr>
              <w:ind w:left="6"/>
              <w:rPr>
                <w:rFonts w:ascii="Arial" w:hAnsi="Arial" w:eastAsia="Arial" w:cs="Arial"/>
                <w:color w:val="0D0D0D" w:themeColor="text1" w:themeTint="F2"/>
                <w:sz w:val="24"/>
                <w:szCs w:val="24"/>
                <w:highlight w:val="cyan"/>
              </w:rPr>
            </w:pPr>
            <w:r w:rsidRPr="37FD166A">
              <w:rPr>
                <w:rFonts w:ascii="Arial" w:hAnsi="Arial" w:eastAsia="Arial" w:cs="Arial"/>
                <w:color w:val="0D0D0D" w:themeColor="text1" w:themeTint="F2"/>
                <w:sz w:val="24"/>
                <w:szCs w:val="24"/>
              </w:rPr>
              <w:t>£</w:t>
            </w:r>
            <w:r w:rsidRPr="37FD166A" w:rsidR="6A6A32F6">
              <w:rPr>
                <w:rFonts w:ascii="Arial" w:hAnsi="Arial" w:eastAsia="Arial" w:cs="Arial"/>
                <w:color w:val="0D0D0D" w:themeColor="text1" w:themeTint="F2"/>
                <w:sz w:val="24"/>
                <w:szCs w:val="24"/>
              </w:rPr>
              <w:t>8,850</w:t>
            </w:r>
          </w:p>
        </w:tc>
      </w:tr>
      <w:tr w:rsidR="00097928" w:rsidTr="37FD166A" w14:paraId="2B59F3C2" w14:textId="77777777">
        <w:trPr>
          <w:trHeight w:val="395"/>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0B952874" w14:textId="77777777">
            <w:r>
              <w:rPr>
                <w:rFonts w:ascii="Arial" w:hAnsi="Arial" w:eastAsia="Arial" w:cs="Arial"/>
                <w:color w:val="0D0D0D"/>
                <w:sz w:val="24"/>
              </w:rPr>
              <w:t xml:space="preserve">Recovery premium funding allocation this academic year </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1B21D4EB" w14:textId="77777777">
            <w:pPr>
              <w:ind w:left="6"/>
            </w:pPr>
            <w:r>
              <w:rPr>
                <w:rFonts w:ascii="Arial" w:hAnsi="Arial" w:eastAsia="Arial" w:cs="Arial"/>
                <w:color w:val="0D0D0D"/>
                <w:sz w:val="24"/>
              </w:rPr>
              <w:t xml:space="preserve">£0 </w:t>
            </w:r>
          </w:p>
        </w:tc>
      </w:tr>
      <w:tr w:rsidR="00097928" w:rsidTr="37FD166A" w14:paraId="030E3D65" w14:textId="77777777">
        <w:trPr>
          <w:trHeight w:val="670"/>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6B630E33" w14:textId="77777777">
            <w:pPr>
              <w:ind w:right="6"/>
            </w:pPr>
            <w:r>
              <w:rPr>
                <w:rFonts w:ascii="Arial" w:hAnsi="Arial" w:eastAsia="Arial" w:cs="Arial"/>
                <w:color w:val="0D0D0D"/>
                <w:sz w:val="24"/>
              </w:rPr>
              <w:t xml:space="preserve">Pupil premium funding carried forward from previous years (enter £0 if not applicable) </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653BFEE2" w14:textId="77777777">
            <w:pPr>
              <w:ind w:left="6"/>
            </w:pPr>
            <w:r>
              <w:rPr>
                <w:rFonts w:ascii="Arial" w:hAnsi="Arial" w:eastAsia="Arial" w:cs="Arial"/>
                <w:color w:val="0D0D0D"/>
                <w:sz w:val="24"/>
              </w:rPr>
              <w:t xml:space="preserve">£0 </w:t>
            </w:r>
          </w:p>
        </w:tc>
      </w:tr>
      <w:tr w:rsidR="00097928" w:rsidTr="37FD166A" w14:paraId="7FFEA7F2" w14:textId="77777777">
        <w:trPr>
          <w:trHeight w:val="1261"/>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6C15200E" w14:textId="77777777">
            <w:pPr>
              <w:spacing w:after="28"/>
            </w:pPr>
            <w:r>
              <w:rPr>
                <w:rFonts w:ascii="Arial" w:hAnsi="Arial" w:eastAsia="Arial" w:cs="Arial"/>
                <w:b/>
                <w:color w:val="0D0D0D"/>
                <w:sz w:val="24"/>
              </w:rPr>
              <w:t xml:space="preserve">Total budget for this academic year </w:t>
            </w:r>
          </w:p>
          <w:p w:rsidR="00097928" w:rsidRDefault="00BD131E" w14:paraId="1DADFD66" w14:textId="77777777">
            <w:r>
              <w:rPr>
                <w:rFonts w:ascii="Arial" w:hAnsi="Arial" w:eastAsia="Arial" w:cs="Arial"/>
                <w:color w:val="0D0D0D"/>
                <w:sz w:val="24"/>
              </w:rPr>
              <w:t xml:space="preserve">If your school is an academy in a trust that pools this funding, state the amount available to your school this academic year </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P="37FD166A" w:rsidRDefault="00BD131E" w14:paraId="76EA136B" w14:textId="3D1CCBE0">
            <w:pPr>
              <w:ind w:left="6"/>
              <w:rPr>
                <w:rFonts w:ascii="Arial" w:hAnsi="Arial" w:eastAsia="Arial" w:cs="Arial"/>
                <w:color w:val="0D0D0D" w:themeColor="text1" w:themeTint="F2"/>
                <w:sz w:val="24"/>
                <w:szCs w:val="24"/>
                <w:highlight w:val="cyan"/>
              </w:rPr>
            </w:pPr>
            <w:r w:rsidRPr="37FD166A">
              <w:rPr>
                <w:rFonts w:ascii="Arial" w:hAnsi="Arial" w:eastAsia="Arial" w:cs="Arial"/>
                <w:color w:val="0D0D0D" w:themeColor="text1" w:themeTint="F2"/>
                <w:sz w:val="24"/>
                <w:szCs w:val="24"/>
              </w:rPr>
              <w:t>£</w:t>
            </w:r>
            <w:r w:rsidRPr="37FD166A" w:rsidR="45FE9E4E">
              <w:rPr>
                <w:rFonts w:ascii="Arial" w:hAnsi="Arial" w:eastAsia="Arial" w:cs="Arial"/>
                <w:color w:val="0D0D0D" w:themeColor="text1" w:themeTint="F2"/>
                <w:sz w:val="24"/>
                <w:szCs w:val="24"/>
              </w:rPr>
              <w:t>8,850</w:t>
            </w:r>
          </w:p>
        </w:tc>
      </w:tr>
    </w:tbl>
    <w:p w:rsidR="00097928" w:rsidRDefault="00BD131E" w14:paraId="23381B2B" w14:textId="77777777">
      <w:pPr>
        <w:pStyle w:val="Heading1"/>
        <w:ind w:left="-5"/>
      </w:pPr>
      <w:r>
        <w:t xml:space="preserve">Part A: Pupil premium strategy plan </w:t>
      </w:r>
    </w:p>
    <w:tbl>
      <w:tblPr>
        <w:tblStyle w:val="TableGrid"/>
        <w:tblW w:w="9489" w:type="dxa"/>
        <w:tblInd w:w="5" w:type="dxa"/>
        <w:tblCellMar>
          <w:left w:w="105" w:type="dxa"/>
          <w:bottom w:w="4" w:type="dxa"/>
          <w:right w:w="64" w:type="dxa"/>
        </w:tblCellMar>
        <w:tblLook w:val="04A0" w:firstRow="1" w:lastRow="0" w:firstColumn="1" w:lastColumn="0" w:noHBand="0" w:noVBand="1"/>
      </w:tblPr>
      <w:tblGrid>
        <w:gridCol w:w="9489"/>
      </w:tblGrid>
      <w:tr w:rsidR="00097928" w14:paraId="7AF9C8E7" w14:textId="77777777">
        <w:trPr>
          <w:trHeight w:val="13394"/>
        </w:trPr>
        <w:tc>
          <w:tcPr>
            <w:tcW w:w="9489" w:type="dxa"/>
            <w:tcBorders>
              <w:top w:val="single" w:color="000000" w:sz="4" w:space="0"/>
              <w:left w:val="single" w:color="000000" w:sz="4" w:space="0"/>
              <w:bottom w:val="single" w:color="000000" w:sz="4" w:space="0"/>
              <w:right w:val="single" w:color="000000" w:sz="4" w:space="0"/>
            </w:tcBorders>
            <w:vAlign w:val="bottom"/>
          </w:tcPr>
          <w:p w:rsidR="00097928" w:rsidRDefault="00BD131E" w14:paraId="29D6B04F" w14:textId="77777777">
            <w:pPr>
              <w:ind w:left="32"/>
              <w:jc w:val="center"/>
            </w:pPr>
            <w:r>
              <w:rPr>
                <w:noProof/>
              </w:rPr>
              <w:drawing>
                <wp:inline distT="0" distB="0" distL="0" distR="0" wp14:anchorId="2A9AC6AF" wp14:editId="07777777">
                  <wp:extent cx="1047750" cy="704850"/>
                  <wp:effectExtent l="0" t="0" r="0" b="0"/>
                  <wp:docPr id="468" name="Picture 468"/>
                  <wp:cNvGraphicFramePr/>
                  <a:graphic xmlns:a="http://schemas.openxmlformats.org/drawingml/2006/main">
                    <a:graphicData uri="http://schemas.openxmlformats.org/drawingml/2006/picture">
                      <pic:pic xmlns:pic="http://schemas.openxmlformats.org/drawingml/2006/picture">
                        <pic:nvPicPr>
                          <pic:cNvPr id="468" name="Picture 468"/>
                          <pic:cNvPicPr/>
                        </pic:nvPicPr>
                        <pic:blipFill>
                          <a:blip r:embed="rId7"/>
                          <a:stretch>
                            <a:fillRect/>
                          </a:stretch>
                        </pic:blipFill>
                        <pic:spPr>
                          <a:xfrm>
                            <a:off x="0" y="0"/>
                            <a:ext cx="1047750" cy="704850"/>
                          </a:xfrm>
                          <a:prstGeom prst="rect">
                            <a:avLst/>
                          </a:prstGeom>
                        </pic:spPr>
                      </pic:pic>
                    </a:graphicData>
                  </a:graphic>
                </wp:inline>
              </w:drawing>
            </w:r>
            <w:r>
              <w:rPr>
                <w:rFonts w:ascii="Arial" w:hAnsi="Arial" w:eastAsia="Arial" w:cs="Arial"/>
                <w:color w:val="104F75"/>
                <w:sz w:val="28"/>
              </w:rPr>
              <w:t xml:space="preserve"> </w:t>
            </w:r>
          </w:p>
          <w:p w:rsidR="00097928" w:rsidRDefault="00BD131E" w14:paraId="75671E04" w14:textId="77777777">
            <w:pPr>
              <w:ind w:right="131"/>
              <w:jc w:val="center"/>
            </w:pPr>
            <w:r>
              <w:rPr>
                <w:rFonts w:ascii="Arial" w:hAnsi="Arial" w:eastAsia="Arial" w:cs="Arial"/>
                <w:b/>
                <w:color w:val="104F75"/>
                <w:sz w:val="28"/>
              </w:rPr>
              <w:t xml:space="preserve">Statement of intent </w:t>
            </w:r>
            <w:r>
              <w:rPr>
                <w:rFonts w:ascii="Arial" w:hAnsi="Arial" w:eastAsia="Arial" w:cs="Arial"/>
                <w:color w:val="104F75"/>
                <w:sz w:val="28"/>
              </w:rPr>
              <w:t xml:space="preserve"> </w:t>
            </w:r>
          </w:p>
          <w:p w:rsidR="00097928" w:rsidRDefault="00BD131E" w14:paraId="0A6959E7" w14:textId="77777777">
            <w:pPr>
              <w:ind w:left="15"/>
              <w:jc w:val="center"/>
            </w:pPr>
            <w:r>
              <w:rPr>
                <w:rFonts w:ascii="Arial" w:hAnsi="Arial" w:eastAsia="Arial" w:cs="Arial"/>
                <w:color w:val="104F75"/>
              </w:rPr>
              <w:t xml:space="preserve"> </w:t>
            </w:r>
          </w:p>
          <w:p w:rsidR="00097928" w:rsidRDefault="00BD131E" w14:paraId="73834E2E" w14:textId="77777777">
            <w:pPr>
              <w:spacing w:line="232" w:lineRule="auto"/>
              <w:ind w:right="264"/>
            </w:pPr>
            <w:r>
              <w:rPr>
                <w:rFonts w:ascii="Arial" w:hAnsi="Arial" w:eastAsia="Arial" w:cs="Arial"/>
                <w:color w:val="0D0D0D"/>
              </w:rPr>
              <w:t xml:space="preserve">All Saints CE Primary School focuses on the needs of the children to ensure that they are not disadvantaged when accessing their education. This is not limited to and exclusive to those children receiving Free School Meals. When allocating spending careful consideration to the context of the school and the subsequent challenges faced. EEF research informs decisions. Common barriers to learning for our disadvantaged children can be: weak language and communication skills, less support available at home, having SEN needs, more frequent behaviour difficulties and attendance and punctuality issues.  </w:t>
            </w:r>
            <w:r>
              <w:rPr>
                <w:rFonts w:ascii="Arial" w:hAnsi="Arial" w:eastAsia="Arial" w:cs="Arial"/>
                <w:b/>
                <w:color w:val="1F497D"/>
                <w:sz w:val="28"/>
              </w:rPr>
              <w:t>Principles</w:t>
            </w:r>
            <w:r>
              <w:rPr>
                <w:rFonts w:ascii="Arial" w:hAnsi="Arial" w:eastAsia="Arial" w:cs="Arial"/>
                <w:color w:val="1F497D"/>
                <w:sz w:val="28"/>
              </w:rPr>
              <w:t xml:space="preserve">  </w:t>
            </w:r>
          </w:p>
          <w:p w:rsidR="00097928" w:rsidRDefault="00BD131E" w14:paraId="63A60AEE" w14:textId="77777777">
            <w:r>
              <w:rPr>
                <w:rFonts w:ascii="Arial" w:hAnsi="Arial" w:eastAsia="Arial" w:cs="Arial"/>
                <w:color w:val="0D0D0D"/>
              </w:rPr>
              <w:t xml:space="preserve">It is the intention of the school to:  </w:t>
            </w:r>
          </w:p>
          <w:p w:rsidR="00097928" w:rsidRDefault="00BD131E" w14:paraId="0A020DDE" w14:textId="77777777">
            <w:pPr>
              <w:numPr>
                <w:ilvl w:val="0"/>
                <w:numId w:val="1"/>
              </w:numPr>
              <w:ind w:hanging="361"/>
            </w:pPr>
            <w:r>
              <w:rPr>
                <w:rFonts w:ascii="Arial" w:hAnsi="Arial" w:eastAsia="Arial" w:cs="Arial"/>
                <w:color w:val="0D0D0D"/>
              </w:rPr>
              <w:t xml:space="preserve">Ensure all teaching and learning opportunities meet the needs of all pupils  </w:t>
            </w:r>
          </w:p>
          <w:p w:rsidR="00097928" w:rsidRDefault="00BD131E" w14:paraId="0460A2CC" w14:textId="77777777">
            <w:pPr>
              <w:numPr>
                <w:ilvl w:val="0"/>
                <w:numId w:val="1"/>
              </w:numPr>
              <w:spacing w:after="24" w:line="233" w:lineRule="auto"/>
              <w:ind w:hanging="361"/>
            </w:pPr>
            <w:r>
              <w:rPr>
                <w:rFonts w:ascii="Arial" w:hAnsi="Arial" w:eastAsia="Arial" w:cs="Arial"/>
                <w:color w:val="0D0D0D"/>
              </w:rPr>
              <w:t xml:space="preserve">put provision in place that meets the needs of pupils who belong to vulnerable groups, eg SEN, ensuring that the needs of socially disadvantaged pupils are adequately assessed and addressed  </w:t>
            </w:r>
          </w:p>
          <w:p w:rsidR="00097928" w:rsidRDefault="00BD131E" w14:paraId="3820F7D0" w14:textId="77777777">
            <w:pPr>
              <w:numPr>
                <w:ilvl w:val="0"/>
                <w:numId w:val="1"/>
              </w:numPr>
              <w:spacing w:after="13" w:line="239" w:lineRule="auto"/>
              <w:ind w:hanging="361"/>
            </w:pPr>
            <w:r>
              <w:rPr>
                <w:rFonts w:ascii="Arial" w:hAnsi="Arial" w:eastAsia="Arial" w:cs="Arial"/>
                <w:color w:val="0D0D0D"/>
              </w:rPr>
              <w:t xml:space="preserve">recognise that not all PP pupils are in receipt of free school meals. Support may be put in place for pupils or groups of pupils the school has identified as being PP. </w:t>
            </w:r>
          </w:p>
          <w:p w:rsidR="00097928" w:rsidRDefault="00BD131E" w14:paraId="12678979" w14:textId="77777777">
            <w:pPr>
              <w:numPr>
                <w:ilvl w:val="0"/>
                <w:numId w:val="1"/>
              </w:numPr>
              <w:spacing w:after="18"/>
              <w:ind w:hanging="361"/>
            </w:pPr>
            <w:r>
              <w:rPr>
                <w:rFonts w:ascii="Arial" w:hAnsi="Arial" w:eastAsia="Arial" w:cs="Arial"/>
                <w:color w:val="0D0D0D"/>
              </w:rPr>
              <w:t xml:space="preserve">allocate funding based on the needs of the individual. This may mean that some children are not always in receipt of all the strategies that are put in place all of the time  </w:t>
            </w:r>
          </w:p>
          <w:p w:rsidRPr="00195B9B" w:rsidR="00195B9B" w:rsidRDefault="00BD131E" w14:paraId="79A13684" w14:textId="77777777">
            <w:pPr>
              <w:numPr>
                <w:ilvl w:val="0"/>
                <w:numId w:val="1"/>
              </w:numPr>
              <w:spacing w:line="229" w:lineRule="auto"/>
              <w:ind w:hanging="361"/>
            </w:pPr>
            <w:r>
              <w:rPr>
                <w:rFonts w:ascii="Arial" w:hAnsi="Arial" w:eastAsia="Arial" w:cs="Arial"/>
                <w:color w:val="0D0D0D"/>
              </w:rPr>
              <w:t xml:space="preserve">ensure that all children have the opportunity to reach their full potential and not be disadvantaged by barriers in place due to being PP.  </w:t>
            </w:r>
            <w:r>
              <w:rPr>
                <w:sz w:val="20"/>
              </w:rPr>
              <w:t xml:space="preserve"> </w:t>
            </w:r>
          </w:p>
          <w:p w:rsidR="00097928" w:rsidP="00195B9B" w:rsidRDefault="00195B9B" w14:paraId="663BECDC" w14:textId="77777777">
            <w:pPr>
              <w:spacing w:line="229" w:lineRule="auto"/>
              <w:ind w:left="721"/>
            </w:pPr>
            <w:r>
              <w:rPr>
                <w:sz w:val="20"/>
              </w:rPr>
              <w:t xml:space="preserve">                                             </w:t>
            </w:r>
            <w:r w:rsidR="00BD131E">
              <w:rPr>
                <w:b/>
                <w:color w:val="1F497D"/>
                <w:sz w:val="28"/>
              </w:rPr>
              <w:t>Demographics and School Context</w:t>
            </w:r>
            <w:r w:rsidR="00BD131E">
              <w:rPr>
                <w:color w:val="1F497D"/>
                <w:sz w:val="28"/>
              </w:rPr>
              <w:t xml:space="preserve">  </w:t>
            </w:r>
          </w:p>
          <w:p w:rsidR="00097928" w:rsidRDefault="00BD131E" w14:paraId="0D8FB12C" w14:textId="77777777">
            <w:pPr>
              <w:spacing w:after="55" w:line="233" w:lineRule="auto"/>
            </w:pPr>
            <w:r>
              <w:rPr>
                <w:rFonts w:ascii="Arial" w:hAnsi="Arial" w:eastAsia="Arial" w:cs="Arial"/>
                <w:color w:val="0D0D0D"/>
              </w:rPr>
              <w:t xml:space="preserve">All Saints CE Primary School is a Church school, part of the Staffordshire University Trust (SUA). The children are at the centre of everything we do. </w:t>
            </w:r>
            <w:r>
              <w:rPr>
                <w:rFonts w:ascii="Arial" w:hAnsi="Arial" w:eastAsia="Arial" w:cs="Arial"/>
              </w:rPr>
              <w:t xml:space="preserve">As a small rural primary school, we have mixed ages in all classes. The school has a long and proud history, consisting of over a 160 years of education in Staffordshire. It is committed to providing the best kind of learning experiences to all of their learners, encouraging them to love, live and learn to be the best version of themselves.  </w:t>
            </w:r>
          </w:p>
          <w:p w:rsidR="00097928" w:rsidRDefault="00BD131E" w14:paraId="4F10F375" w14:textId="77777777">
            <w:pPr>
              <w:ind w:right="123"/>
              <w:jc w:val="center"/>
            </w:pPr>
            <w:r>
              <w:rPr>
                <w:rFonts w:ascii="Arial" w:hAnsi="Arial" w:eastAsia="Arial" w:cs="Arial"/>
                <w:b/>
                <w:color w:val="1F497D"/>
                <w:sz w:val="28"/>
              </w:rPr>
              <w:t>Long Term Objectives</w:t>
            </w:r>
            <w:r>
              <w:rPr>
                <w:rFonts w:ascii="Arial" w:hAnsi="Arial" w:eastAsia="Arial" w:cs="Arial"/>
                <w:color w:val="1F497D"/>
                <w:sz w:val="28"/>
              </w:rPr>
              <w:t xml:space="preserve">  </w:t>
            </w:r>
          </w:p>
          <w:p w:rsidR="00097928" w:rsidRDefault="00BD131E" w14:paraId="0DAD0D5B" w14:textId="77777777">
            <w:pPr>
              <w:numPr>
                <w:ilvl w:val="0"/>
                <w:numId w:val="1"/>
              </w:numPr>
              <w:spacing w:after="14" w:line="239" w:lineRule="auto"/>
              <w:ind w:hanging="361"/>
            </w:pPr>
            <w:r>
              <w:rPr>
                <w:rFonts w:ascii="Arial" w:hAnsi="Arial" w:eastAsia="Arial" w:cs="Arial"/>
                <w:color w:val="0D0D0D"/>
              </w:rPr>
              <w:t xml:space="preserve">To narrow the attainment gap between PP and non-PP pupils nationally and also within internal data.  </w:t>
            </w:r>
          </w:p>
          <w:p w:rsidR="00097928" w:rsidRDefault="00BD131E" w14:paraId="10610EA2" w14:textId="77777777">
            <w:pPr>
              <w:numPr>
                <w:ilvl w:val="0"/>
                <w:numId w:val="1"/>
              </w:numPr>
              <w:spacing w:after="3" w:line="234" w:lineRule="auto"/>
              <w:ind w:hanging="361"/>
            </w:pPr>
            <w:r>
              <w:rPr>
                <w:rFonts w:ascii="Arial" w:hAnsi="Arial" w:eastAsia="Arial" w:cs="Arial"/>
                <w:color w:val="0D0D0D"/>
              </w:rPr>
              <w:t xml:space="preserve">For all PP pupils in school to exceed nationally expected progress rates in order to reach Age Related Expectations at the end of Year 6.  </w:t>
            </w:r>
          </w:p>
          <w:p w:rsidR="00097928" w:rsidRDefault="00BD131E" w14:paraId="100C5B58" w14:textId="77777777">
            <w:pPr>
              <w:spacing w:after="22"/>
              <w:ind w:left="721"/>
            </w:pPr>
            <w:r>
              <w:rPr>
                <w:rFonts w:ascii="Arial" w:hAnsi="Arial" w:eastAsia="Arial" w:cs="Arial"/>
                <w:color w:val="0D0D0D"/>
              </w:rPr>
              <w:t xml:space="preserve"> </w:t>
            </w:r>
          </w:p>
          <w:p w:rsidR="00097928" w:rsidRDefault="00BD131E" w14:paraId="0A0A38FC" w14:textId="77777777">
            <w:pPr>
              <w:ind w:right="122"/>
              <w:jc w:val="center"/>
            </w:pPr>
            <w:r>
              <w:rPr>
                <w:rFonts w:ascii="Arial" w:hAnsi="Arial" w:eastAsia="Arial" w:cs="Arial"/>
                <w:b/>
                <w:color w:val="1F497D"/>
                <w:sz w:val="28"/>
              </w:rPr>
              <w:t>Strategies</w:t>
            </w:r>
            <w:r>
              <w:rPr>
                <w:rFonts w:ascii="Arial" w:hAnsi="Arial" w:eastAsia="Arial" w:cs="Arial"/>
                <w:color w:val="1F497D"/>
                <w:sz w:val="28"/>
              </w:rPr>
              <w:t xml:space="preserve">  </w:t>
            </w:r>
          </w:p>
          <w:p w:rsidR="00097928" w:rsidRDefault="00BD131E" w14:paraId="4975F792" w14:textId="77777777">
            <w:r>
              <w:rPr>
                <w:rFonts w:ascii="Arial" w:hAnsi="Arial" w:eastAsia="Arial" w:cs="Arial"/>
                <w:color w:val="0D0D0D"/>
              </w:rPr>
              <w:t xml:space="preserve">The intended provision for PP pupils is to include, but is not limited to:  </w:t>
            </w:r>
          </w:p>
          <w:p w:rsidR="00097928" w:rsidRDefault="00BD131E" w14:paraId="5123C003" w14:textId="77777777">
            <w:pPr>
              <w:numPr>
                <w:ilvl w:val="0"/>
                <w:numId w:val="1"/>
              </w:numPr>
              <w:spacing w:line="229" w:lineRule="auto"/>
              <w:ind w:hanging="361"/>
            </w:pPr>
            <w:r>
              <w:rPr>
                <w:rFonts w:ascii="Arial" w:hAnsi="Arial" w:eastAsia="Arial" w:cs="Arial"/>
                <w:color w:val="0D0D0D"/>
              </w:rPr>
              <w:t>Reduced costs for music tuition, activities, schoo</w:t>
            </w:r>
            <w:r w:rsidR="00195B9B">
              <w:rPr>
                <w:rFonts w:ascii="Arial" w:hAnsi="Arial" w:eastAsia="Arial" w:cs="Arial"/>
                <w:color w:val="0D0D0D"/>
              </w:rPr>
              <w:t xml:space="preserve">l trips and residential visits </w:t>
            </w:r>
            <w:r>
              <w:rPr>
                <w:rFonts w:ascii="Arial" w:hAnsi="Arial" w:eastAsia="Arial" w:cs="Arial"/>
                <w:color w:val="0D0D0D"/>
              </w:rPr>
              <w:tab/>
            </w:r>
            <w:r>
              <w:rPr>
                <w:rFonts w:ascii="Arial" w:hAnsi="Arial" w:eastAsia="Arial" w:cs="Arial"/>
                <w:color w:val="0D0D0D"/>
              </w:rPr>
              <w:t xml:space="preserve">Support for families  </w:t>
            </w:r>
          </w:p>
          <w:p w:rsidR="00097928" w:rsidRDefault="00BD131E" w14:paraId="17706FBF" w14:textId="77777777">
            <w:pPr>
              <w:numPr>
                <w:ilvl w:val="0"/>
                <w:numId w:val="1"/>
              </w:numPr>
              <w:ind w:hanging="361"/>
            </w:pPr>
            <w:r>
              <w:rPr>
                <w:rFonts w:ascii="Arial" w:hAnsi="Arial" w:eastAsia="Arial" w:cs="Arial"/>
                <w:color w:val="0D0D0D"/>
              </w:rPr>
              <w:t xml:space="preserve">Additional learning support  </w:t>
            </w:r>
          </w:p>
          <w:p w:rsidR="00097928" w:rsidRDefault="00BD131E" w14:paraId="6AB75223" w14:textId="77777777">
            <w:pPr>
              <w:numPr>
                <w:ilvl w:val="0"/>
                <w:numId w:val="1"/>
              </w:numPr>
              <w:ind w:hanging="361"/>
            </w:pPr>
            <w:r>
              <w:rPr>
                <w:rFonts w:ascii="Arial" w:hAnsi="Arial" w:eastAsia="Arial" w:cs="Arial"/>
                <w:color w:val="0D0D0D"/>
              </w:rPr>
              <w:t xml:space="preserve">Access to nurture support  </w:t>
            </w:r>
          </w:p>
          <w:p w:rsidR="00097928" w:rsidRDefault="00BD131E" w14:paraId="6ADA19D7" w14:textId="77777777">
            <w:pPr>
              <w:numPr>
                <w:ilvl w:val="0"/>
                <w:numId w:val="1"/>
              </w:numPr>
              <w:spacing w:after="18" w:line="239" w:lineRule="auto"/>
              <w:ind w:hanging="361"/>
            </w:pPr>
            <w:r>
              <w:rPr>
                <w:rFonts w:ascii="Arial" w:hAnsi="Arial" w:eastAsia="Arial" w:cs="Arial"/>
                <w:color w:val="0D0D0D"/>
              </w:rPr>
              <w:t xml:space="preserve">Access to Emotional well-being support for individuals and if appropriate their immediate family  </w:t>
            </w:r>
          </w:p>
          <w:p w:rsidR="00097928" w:rsidRDefault="00BD131E" w14:paraId="3B507FE5" w14:textId="77777777">
            <w:pPr>
              <w:numPr>
                <w:ilvl w:val="0"/>
                <w:numId w:val="1"/>
              </w:numPr>
              <w:spacing w:after="24" w:line="234" w:lineRule="auto"/>
              <w:ind w:hanging="361"/>
            </w:pPr>
            <w:r>
              <w:rPr>
                <w:rFonts w:ascii="Arial" w:hAnsi="Arial" w:eastAsia="Arial" w:cs="Arial"/>
                <w:color w:val="0D0D0D"/>
              </w:rPr>
              <w:t xml:space="preserve">Work towards accelerating progress, moving children to at least Age Related Expectations  </w:t>
            </w:r>
          </w:p>
          <w:p w:rsidR="00097928" w:rsidRDefault="00BD131E" w14:paraId="654E7737" w14:textId="77777777">
            <w:pPr>
              <w:numPr>
                <w:ilvl w:val="0"/>
                <w:numId w:val="1"/>
              </w:numPr>
              <w:ind w:hanging="361"/>
            </w:pPr>
            <w:r>
              <w:rPr>
                <w:rFonts w:ascii="Arial" w:hAnsi="Arial" w:eastAsia="Arial" w:cs="Arial"/>
                <w:color w:val="0D0D0D"/>
              </w:rPr>
              <w:t xml:space="preserve">Encouraging participation in extra curriculum activities  </w:t>
            </w:r>
          </w:p>
          <w:p w:rsidR="00097928" w:rsidRDefault="00BD131E" w14:paraId="5E2F3BC6" w14:textId="77777777">
            <w:pPr>
              <w:numPr>
                <w:ilvl w:val="0"/>
                <w:numId w:val="1"/>
              </w:numPr>
              <w:ind w:hanging="361"/>
            </w:pPr>
            <w:r>
              <w:rPr>
                <w:rFonts w:ascii="Arial" w:hAnsi="Arial" w:eastAsia="Arial" w:cs="Arial"/>
                <w:color w:val="0D0D0D"/>
              </w:rPr>
              <w:t xml:space="preserve">Support with speech and language development  </w:t>
            </w:r>
          </w:p>
          <w:p w:rsidR="00097928" w:rsidRDefault="00BD131E" w14:paraId="2174D755" w14:textId="77777777">
            <w:pPr>
              <w:numPr>
                <w:ilvl w:val="0"/>
                <w:numId w:val="1"/>
              </w:numPr>
              <w:ind w:hanging="361"/>
            </w:pPr>
            <w:r>
              <w:rPr>
                <w:rFonts w:ascii="Arial" w:hAnsi="Arial" w:eastAsia="Arial" w:cs="Arial"/>
                <w:color w:val="0D0D0D"/>
              </w:rPr>
              <w:t xml:space="preserve">Addressing and supporting attendance and lateness  </w:t>
            </w:r>
          </w:p>
        </w:tc>
      </w:tr>
    </w:tbl>
    <w:p w:rsidR="00097928" w:rsidRDefault="00BD131E" w14:paraId="6C9418F0" w14:textId="77777777">
      <w:pPr>
        <w:pStyle w:val="Heading2"/>
        <w:ind w:left="-5"/>
      </w:pPr>
      <w:r>
        <w:t xml:space="preserve">Challenges </w:t>
      </w:r>
    </w:p>
    <w:p w:rsidR="00097928" w:rsidRDefault="00BD131E" w14:paraId="4CAEE7C8" w14:textId="77777777">
      <w:pPr>
        <w:spacing w:after="0" w:line="269" w:lineRule="auto"/>
        <w:ind w:left="-5" w:hanging="10"/>
      </w:pPr>
      <w:r>
        <w:rPr>
          <w:rFonts w:ascii="Arial" w:hAnsi="Arial" w:eastAsia="Arial" w:cs="Arial"/>
          <w:sz w:val="24"/>
        </w:rPr>
        <w:t>This details the key challenges to achievement that we have identified among our disadvantaged pupils.</w:t>
      </w:r>
      <w:r>
        <w:rPr>
          <w:rFonts w:ascii="Arial" w:hAnsi="Arial" w:eastAsia="Arial" w:cs="Arial"/>
          <w:color w:val="0D0D0D"/>
          <w:sz w:val="24"/>
        </w:rPr>
        <w:t xml:space="preserve"> </w:t>
      </w:r>
    </w:p>
    <w:tbl>
      <w:tblPr>
        <w:tblStyle w:val="TableGrid"/>
        <w:tblW w:w="9487" w:type="dxa"/>
        <w:tblInd w:w="6" w:type="dxa"/>
        <w:tblCellMar>
          <w:top w:w="62" w:type="dxa"/>
          <w:left w:w="110" w:type="dxa"/>
          <w:right w:w="105" w:type="dxa"/>
        </w:tblCellMar>
        <w:tblLook w:val="04A0" w:firstRow="1" w:lastRow="0" w:firstColumn="1" w:lastColumn="0" w:noHBand="0" w:noVBand="1"/>
      </w:tblPr>
      <w:tblGrid>
        <w:gridCol w:w="1474"/>
        <w:gridCol w:w="8013"/>
      </w:tblGrid>
      <w:tr w:rsidR="00097928" w:rsidTr="0C011744" w14:paraId="1E065A25" w14:textId="77777777">
        <w:trPr>
          <w:trHeight w:val="663"/>
        </w:trPr>
        <w:tc>
          <w:tcPr>
            <w:tcW w:w="14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cPr>
          <w:p w:rsidR="00097928" w:rsidRDefault="00BD131E" w14:paraId="1D055882" w14:textId="77777777">
            <w:pPr>
              <w:ind w:left="49"/>
            </w:pPr>
            <w:r>
              <w:rPr>
                <w:rFonts w:ascii="Arial" w:hAnsi="Arial" w:eastAsia="Arial" w:cs="Arial"/>
                <w:b/>
                <w:color w:val="0D0D0D"/>
                <w:sz w:val="24"/>
              </w:rPr>
              <w:t xml:space="preserve">Challenge number </w:t>
            </w:r>
          </w:p>
        </w:tc>
        <w:tc>
          <w:tcPr>
            <w:tcW w:w="8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cPr>
          <w:p w:rsidR="00097928" w:rsidRDefault="00BD131E" w14:paraId="6D350921" w14:textId="77777777">
            <w:pPr>
              <w:ind w:left="55"/>
            </w:pPr>
            <w:r>
              <w:rPr>
                <w:rFonts w:ascii="Arial" w:hAnsi="Arial" w:eastAsia="Arial" w:cs="Arial"/>
                <w:b/>
                <w:color w:val="0D0D0D"/>
                <w:sz w:val="24"/>
              </w:rPr>
              <w:t xml:space="preserve">Detail of challenge  </w:t>
            </w:r>
          </w:p>
        </w:tc>
      </w:tr>
      <w:tr w:rsidR="00097928" w:rsidTr="0C011744" w14:paraId="2DB6489A" w14:textId="77777777">
        <w:trPr>
          <w:trHeight w:val="2157"/>
        </w:trPr>
        <w:tc>
          <w:tcPr>
            <w:tcW w:w="14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0605B8A2" w14:textId="77777777">
            <w:pPr>
              <w:ind w:left="49"/>
            </w:pPr>
            <w:r>
              <w:rPr>
                <w:rFonts w:ascii="Arial" w:hAnsi="Arial" w:eastAsia="Arial" w:cs="Arial"/>
                <w:color w:val="0D0D0D"/>
              </w:rPr>
              <w:t xml:space="preserve">1 </w:t>
            </w:r>
          </w:p>
        </w:tc>
        <w:tc>
          <w:tcPr>
            <w:tcW w:w="8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4A108F47" w14:textId="77777777">
            <w:pPr>
              <w:spacing w:after="32"/>
            </w:pPr>
            <w:r>
              <w:rPr>
                <w:rFonts w:ascii="Arial" w:hAnsi="Arial" w:eastAsia="Arial" w:cs="Arial"/>
                <w:b/>
                <w:color w:val="0D0D0D"/>
              </w:rPr>
              <w:t xml:space="preserve">Oracy and limitations in vocabulary </w:t>
            </w:r>
          </w:p>
          <w:p w:rsidRPr="003D14C1" w:rsidR="00195B9B" w:rsidP="003D14C1" w:rsidRDefault="00BD131E" w14:paraId="0612A1B7" w14:textId="3F826EFF">
            <w:pPr>
              <w:rPr>
                <w:rFonts w:ascii="Arial" w:hAnsi="Arial" w:eastAsia="Arial" w:cs="Arial"/>
                <w:color w:val="0D0D0D"/>
              </w:rPr>
            </w:pPr>
            <w:r>
              <w:rPr>
                <w:rFonts w:ascii="Arial" w:hAnsi="Arial" w:eastAsia="Arial" w:cs="Arial"/>
                <w:color w:val="0D0D0D"/>
              </w:rPr>
              <w:t>Assessment observations and discussions with pupil's evidence limitations to the development of oral language skills. This continues to impact on writing where only 50% of children are on track at the end of year 6, following the trend of the previous three years. On entry to school there is a low level of oracy and vocab which is impacting as the children continue through school. Pupils in EYFS ended last year below expected ARE, a focus on this needs to be continue</w:t>
            </w:r>
            <w:r w:rsidR="003D14C1">
              <w:rPr>
                <w:rFonts w:ascii="Arial" w:hAnsi="Arial" w:eastAsia="Arial" w:cs="Arial"/>
                <w:color w:val="0D0D0D"/>
              </w:rPr>
              <w:t xml:space="preserve">d through school. There are a </w:t>
            </w:r>
            <w:r w:rsidRPr="003D14C1" w:rsidR="00195B9B">
              <w:rPr>
                <w:rFonts w:ascii="Arial" w:hAnsi="Arial" w:eastAsia="Arial" w:cs="Arial"/>
                <w:color w:val="0D0D0D"/>
              </w:rPr>
              <w:t>high levels of SEND pupils coming through that</w:t>
            </w:r>
            <w:r w:rsidR="003D14C1">
              <w:rPr>
                <w:rFonts w:ascii="Arial" w:hAnsi="Arial" w:eastAsia="Arial" w:cs="Arial"/>
                <w:color w:val="0D0D0D"/>
              </w:rPr>
              <w:t xml:space="preserve"> have speech and language needs.</w:t>
            </w:r>
          </w:p>
        </w:tc>
      </w:tr>
      <w:tr w:rsidR="00097928" w:rsidTr="0C011744" w14:paraId="65F5F918" w14:textId="77777777">
        <w:trPr>
          <w:trHeight w:val="1665"/>
        </w:trPr>
        <w:tc>
          <w:tcPr>
            <w:tcW w:w="14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6AE6752F" w14:textId="77777777">
            <w:pPr>
              <w:ind w:left="49"/>
            </w:pPr>
            <w:r>
              <w:rPr>
                <w:rFonts w:ascii="Arial" w:hAnsi="Arial" w:eastAsia="Arial" w:cs="Arial"/>
                <w:color w:val="0D0D0D"/>
              </w:rPr>
              <w:t xml:space="preserve">2 </w:t>
            </w:r>
          </w:p>
        </w:tc>
        <w:tc>
          <w:tcPr>
            <w:tcW w:w="8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7AE96D5E" w14:textId="77777777">
            <w:pPr>
              <w:spacing w:after="32"/>
            </w:pPr>
            <w:r>
              <w:rPr>
                <w:rFonts w:ascii="Arial" w:hAnsi="Arial" w:eastAsia="Arial" w:cs="Arial"/>
                <w:b/>
                <w:color w:val="0D0D0D"/>
              </w:rPr>
              <w:t xml:space="preserve">Low Attainment trend in Core subjects </w:t>
            </w:r>
          </w:p>
          <w:p w:rsidR="00097928" w:rsidP="282AE469" w:rsidRDefault="00BD131E" w14:paraId="637C653A" w14:textId="2E8C977C">
            <w:pPr>
              <w:rPr>
                <w:rFonts w:ascii="Arial" w:hAnsi="Arial" w:eastAsia="Arial" w:cs="Arial"/>
                <w:color w:val="0D0D0D" w:themeColor="text1" w:themeTint="F2"/>
                <w:highlight w:val="cyan"/>
              </w:rPr>
            </w:pPr>
            <w:r w:rsidRPr="282AE469">
              <w:rPr>
                <w:rFonts w:ascii="Arial" w:hAnsi="Arial" w:eastAsia="Arial" w:cs="Arial"/>
                <w:color w:val="0D0D0D" w:themeColor="text1" w:themeTint="F2"/>
              </w:rPr>
              <w:t>Observations, pupil discussions and data indicate that whilst progress in Reading</w:t>
            </w:r>
            <w:r w:rsidRPr="282AE469" w:rsidR="7169706E">
              <w:rPr>
                <w:rFonts w:ascii="Arial" w:hAnsi="Arial" w:eastAsia="Arial" w:cs="Arial"/>
                <w:color w:val="0D0D0D" w:themeColor="text1" w:themeTint="F2"/>
              </w:rPr>
              <w:t xml:space="preserve"> but with a particular focus on </w:t>
            </w:r>
            <w:r w:rsidRPr="282AE469">
              <w:rPr>
                <w:rFonts w:ascii="Arial" w:hAnsi="Arial" w:eastAsia="Arial" w:cs="Arial"/>
                <w:color w:val="0D0D0D" w:themeColor="text1" w:themeTint="F2"/>
              </w:rPr>
              <w:t>Writing and Maths is at expected for most year groups, attainment remains a concern across school, for PP children, with some year groups showing a trend of having no PP children on track. The gap between PP</w:t>
            </w:r>
            <w:r w:rsidRPr="282AE469" w:rsidR="00195B9B">
              <w:rPr>
                <w:rFonts w:ascii="Arial" w:hAnsi="Arial" w:eastAsia="Arial" w:cs="Arial"/>
                <w:color w:val="0D0D0D" w:themeColor="text1" w:themeTint="F2"/>
              </w:rPr>
              <w:t xml:space="preserve"> and Non-PP is of high concern </w:t>
            </w:r>
          </w:p>
        </w:tc>
      </w:tr>
      <w:tr w:rsidR="00097928" w:rsidTr="0C011744" w14:paraId="170DF9C0" w14:textId="77777777">
        <w:trPr>
          <w:trHeight w:val="1420"/>
        </w:trPr>
        <w:tc>
          <w:tcPr>
            <w:tcW w:w="14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128C26E1" w14:textId="77777777">
            <w:pPr>
              <w:ind w:left="49"/>
            </w:pPr>
            <w:r>
              <w:rPr>
                <w:rFonts w:ascii="Arial" w:hAnsi="Arial" w:eastAsia="Arial" w:cs="Arial"/>
                <w:color w:val="0D0D0D"/>
              </w:rPr>
              <w:t xml:space="preserve">3 </w:t>
            </w:r>
          </w:p>
        </w:tc>
        <w:tc>
          <w:tcPr>
            <w:tcW w:w="8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357E994F" w14:textId="77777777">
            <w:pPr>
              <w:spacing w:after="32"/>
            </w:pPr>
            <w:r>
              <w:rPr>
                <w:rFonts w:ascii="Arial" w:hAnsi="Arial" w:eastAsia="Arial" w:cs="Arial"/>
                <w:b/>
                <w:color w:val="0D0D0D"/>
              </w:rPr>
              <w:t>Social and emotional impact on Wellbeing</w:t>
            </w:r>
            <w:r>
              <w:rPr>
                <w:rFonts w:ascii="Arial" w:hAnsi="Arial" w:eastAsia="Arial" w:cs="Arial"/>
                <w:color w:val="0D0D0D"/>
              </w:rPr>
              <w:t xml:space="preserve">  </w:t>
            </w:r>
          </w:p>
          <w:p w:rsidR="00097928" w:rsidRDefault="00BD131E" w14:paraId="1E9FD23D" w14:textId="77777777">
            <w:pPr>
              <w:ind w:left="55" w:right="119"/>
              <w:jc w:val="both"/>
            </w:pPr>
            <w:r>
              <w:rPr>
                <w:rFonts w:ascii="Arial" w:hAnsi="Arial" w:eastAsia="Arial" w:cs="Arial"/>
                <w:color w:val="0D0D0D"/>
              </w:rPr>
              <w:t xml:space="preserve">The wellbeing of children continues to be a concern for several children, which impacts on their school day and ability to access their learning. Internal data has shown limited improvement in attainment for PP children although most have made expected progress.  </w:t>
            </w:r>
          </w:p>
        </w:tc>
      </w:tr>
      <w:tr w:rsidR="00097928" w:rsidTr="0C011744" w14:paraId="263B8ACE" w14:textId="77777777">
        <w:trPr>
          <w:trHeight w:val="1911"/>
        </w:trPr>
        <w:tc>
          <w:tcPr>
            <w:tcW w:w="14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49C71973" w14:textId="77777777">
            <w:pPr>
              <w:ind w:left="49"/>
            </w:pPr>
            <w:r>
              <w:rPr>
                <w:rFonts w:ascii="Arial" w:hAnsi="Arial" w:eastAsia="Arial" w:cs="Arial"/>
                <w:color w:val="0D0D0D"/>
              </w:rPr>
              <w:t xml:space="preserve">4 </w:t>
            </w:r>
          </w:p>
        </w:tc>
        <w:tc>
          <w:tcPr>
            <w:tcW w:w="8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75D2AE73" w14:textId="77777777">
            <w:pPr>
              <w:spacing w:after="22" w:line="269" w:lineRule="auto"/>
              <w:ind w:left="55"/>
            </w:pPr>
            <w:r>
              <w:rPr>
                <w:rFonts w:ascii="Arial" w:hAnsi="Arial" w:eastAsia="Arial" w:cs="Arial"/>
                <w:b/>
                <w:color w:val="0D0D0D"/>
              </w:rPr>
              <w:t>Lack of exposure to those experiences that will potentially impact on children’s ability to learn in line with their peers.</w:t>
            </w:r>
            <w:r>
              <w:rPr>
                <w:rFonts w:ascii="Arial" w:hAnsi="Arial" w:eastAsia="Arial" w:cs="Arial"/>
                <w:color w:val="0D0D0D"/>
              </w:rPr>
              <w:t xml:space="preserve"> </w:t>
            </w:r>
          </w:p>
          <w:p w:rsidR="00097928" w:rsidRDefault="00BD131E" w14:paraId="77665540" w14:textId="77777777">
            <w:pPr>
              <w:ind w:left="55" w:right="36"/>
            </w:pPr>
            <w:r>
              <w:rPr>
                <w:rFonts w:ascii="Arial" w:hAnsi="Arial" w:eastAsia="Arial" w:cs="Arial"/>
                <w:color w:val="0D0D0D"/>
              </w:rPr>
              <w:t xml:space="preserve">Exposure to external enrichment activities remains a concern for several pupils. Discussions with children and observations in school has identified the lack of educational experience that has taken place. The risk is this will continue to be detrimental to attainment in the school, widening the gap further. </w:t>
            </w:r>
          </w:p>
        </w:tc>
      </w:tr>
      <w:tr w:rsidR="00097928" w:rsidTr="0C011744" w14:paraId="11F46969" w14:textId="77777777">
        <w:trPr>
          <w:trHeight w:val="1170"/>
        </w:trPr>
        <w:tc>
          <w:tcPr>
            <w:tcW w:w="14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4319D8C8" w14:textId="77777777">
            <w:pPr>
              <w:ind w:left="49"/>
            </w:pPr>
            <w:r>
              <w:rPr>
                <w:rFonts w:ascii="Arial" w:hAnsi="Arial" w:eastAsia="Arial" w:cs="Arial"/>
              </w:rPr>
              <w:t xml:space="preserve">5 </w:t>
            </w:r>
          </w:p>
        </w:tc>
        <w:tc>
          <w:tcPr>
            <w:tcW w:w="8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031E10A8" w14:textId="77777777">
            <w:pPr>
              <w:spacing w:after="32"/>
            </w:pPr>
            <w:r>
              <w:rPr>
                <w:rFonts w:ascii="Arial" w:hAnsi="Arial" w:eastAsia="Arial" w:cs="Arial"/>
                <w:b/>
                <w:color w:val="0D0D0D"/>
              </w:rPr>
              <w:t xml:space="preserve">Children with SEN and PP funding are attaining less </w:t>
            </w:r>
          </w:p>
          <w:p w:rsidR="00097928" w:rsidRDefault="00BD131E" w14:paraId="067BD40B" w14:textId="77777777">
            <w:pPr>
              <w:ind w:right="106"/>
              <w:jc w:val="both"/>
            </w:pPr>
            <w:r>
              <w:rPr>
                <w:rFonts w:ascii="Arial" w:hAnsi="Arial" w:eastAsia="Arial" w:cs="Arial"/>
                <w:color w:val="0D0D0D"/>
              </w:rPr>
              <w:t xml:space="preserve">The trend of data for the past three years shows that children with SEN and PP have never been on track. This has shown very little change, with one child ending year 6 at ARE in reading and maths. </w:t>
            </w:r>
          </w:p>
        </w:tc>
      </w:tr>
      <w:tr w:rsidR="00097928" w:rsidTr="0C011744" w14:paraId="4B4B2A33" w14:textId="77777777">
        <w:trPr>
          <w:trHeight w:val="1666"/>
        </w:trPr>
        <w:tc>
          <w:tcPr>
            <w:tcW w:w="14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1388D881" w14:textId="77777777">
            <w:pPr>
              <w:ind w:left="49"/>
            </w:pPr>
            <w:r>
              <w:rPr>
                <w:rFonts w:ascii="Arial" w:hAnsi="Arial" w:eastAsia="Arial" w:cs="Arial"/>
                <w:color w:val="0D0D0D"/>
                <w:sz w:val="24"/>
              </w:rPr>
              <w:t xml:space="preserve">6 </w:t>
            </w:r>
          </w:p>
        </w:tc>
        <w:tc>
          <w:tcPr>
            <w:tcW w:w="8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42D6A53B" w14:textId="77777777">
            <w:pPr>
              <w:spacing w:after="37"/>
              <w:ind w:left="55"/>
            </w:pPr>
            <w:r>
              <w:rPr>
                <w:rFonts w:ascii="Arial" w:hAnsi="Arial" w:eastAsia="Arial" w:cs="Arial"/>
                <w:b/>
              </w:rPr>
              <w:t xml:space="preserve">Attendance </w:t>
            </w:r>
          </w:p>
          <w:p w:rsidR="00097928" w:rsidRDefault="00BD131E" w14:paraId="42B5630C" w14:textId="17596780">
            <w:pPr>
              <w:ind w:left="55" w:right="52"/>
              <w:rPr>
                <w:rFonts w:ascii="Arial" w:hAnsi="Arial" w:eastAsia="Arial" w:cs="Arial"/>
              </w:rPr>
            </w:pPr>
            <w:r w:rsidRPr="0C011744" w:rsidR="00BD131E">
              <w:rPr>
                <w:rFonts w:ascii="Arial" w:hAnsi="Arial" w:eastAsia="Arial" w:cs="Arial"/>
              </w:rPr>
              <w:t xml:space="preserve">Attendance for PP children has had an increasing gap in the past year. Refusal to attend and reduced timetables have had an impact on this, however, this has now improved. Attendance is now for </w:t>
            </w:r>
            <w:r w:rsidRPr="0C011744" w:rsidR="00BD131E">
              <w:rPr>
                <w:rFonts w:ascii="Arial" w:hAnsi="Arial" w:eastAsia="Arial" w:cs="Arial"/>
              </w:rPr>
              <w:t xml:space="preserve">PP </w:t>
            </w:r>
            <w:r w:rsidRPr="0C011744" w:rsidR="67F24BF2">
              <w:rPr>
                <w:rFonts w:ascii="Arial" w:hAnsi="Arial" w:eastAsia="Arial" w:cs="Arial"/>
              </w:rPr>
              <w:t>93.8%</w:t>
            </w:r>
            <w:r w:rsidRPr="0C011744" w:rsidR="7D530C53">
              <w:rPr>
                <w:rFonts w:ascii="Arial" w:hAnsi="Arial" w:eastAsia="Arial" w:cs="Arial"/>
              </w:rPr>
              <w:t xml:space="preserve"> -although attendance has improved this </w:t>
            </w:r>
            <w:r w:rsidRPr="0C011744" w:rsidR="7D530C53">
              <w:rPr>
                <w:rFonts w:ascii="Arial" w:hAnsi="Arial" w:eastAsia="Arial" w:cs="Arial"/>
              </w:rPr>
              <w:t>isn’t</w:t>
            </w:r>
            <w:r w:rsidRPr="0C011744" w:rsidR="7D530C53">
              <w:rPr>
                <w:rFonts w:ascii="Arial" w:hAnsi="Arial" w:eastAsia="Arial" w:cs="Arial"/>
              </w:rPr>
              <w:t xml:space="preserve"> showing due to one child who has had lots of medical appointments. Non</w:t>
            </w:r>
            <w:r w:rsidRPr="0C011744" w:rsidR="1C76DB3E">
              <w:rPr>
                <w:rFonts w:ascii="Arial" w:hAnsi="Arial" w:eastAsia="Arial" w:cs="Arial"/>
              </w:rPr>
              <w:t>-</w:t>
            </w:r>
            <w:r w:rsidRPr="0C011744" w:rsidR="00BD131E">
              <w:rPr>
                <w:rFonts w:ascii="Arial" w:hAnsi="Arial" w:eastAsia="Arial" w:cs="Arial"/>
              </w:rPr>
              <w:t xml:space="preserve"> PP children is </w:t>
            </w:r>
            <w:r w:rsidRPr="0C011744" w:rsidR="0BC2E6E4">
              <w:rPr>
                <w:rFonts w:ascii="Arial" w:hAnsi="Arial" w:eastAsia="Arial" w:cs="Arial"/>
              </w:rPr>
              <w:t>96%. P</w:t>
            </w:r>
            <w:r w:rsidRPr="0C011744" w:rsidR="00BD131E">
              <w:rPr>
                <w:rFonts w:ascii="Arial" w:hAnsi="Arial" w:eastAsia="Arial" w:cs="Arial"/>
              </w:rPr>
              <w:t xml:space="preserve">ersistent lateness </w:t>
            </w:r>
            <w:r w:rsidRPr="0C011744" w:rsidR="16E05E5D">
              <w:rPr>
                <w:rFonts w:ascii="Arial" w:hAnsi="Arial" w:eastAsia="Arial" w:cs="Arial"/>
              </w:rPr>
              <w:t>has been an i</w:t>
            </w:r>
            <w:r w:rsidRPr="0C011744" w:rsidR="00BD131E">
              <w:rPr>
                <w:rFonts w:ascii="Arial" w:hAnsi="Arial" w:eastAsia="Arial" w:cs="Arial"/>
              </w:rPr>
              <w:t xml:space="preserve">ssue with younger children missing valuable sessions at the start of the day. </w:t>
            </w:r>
            <w:r w:rsidRPr="0C011744" w:rsidR="6B4542C0">
              <w:rPr>
                <w:rFonts w:ascii="Arial" w:hAnsi="Arial" w:eastAsia="Arial" w:cs="Arial"/>
              </w:rPr>
              <w:t>This is</w:t>
            </w:r>
            <w:r w:rsidRPr="0C011744" w:rsidR="6B108898">
              <w:rPr>
                <w:rFonts w:ascii="Arial" w:hAnsi="Arial" w:eastAsia="Arial" w:cs="Arial"/>
              </w:rPr>
              <w:t xml:space="preserve"> an</w:t>
            </w:r>
            <w:r w:rsidRPr="0C011744" w:rsidR="6B4542C0">
              <w:rPr>
                <w:rFonts w:ascii="Arial" w:hAnsi="Arial" w:eastAsia="Arial" w:cs="Arial"/>
              </w:rPr>
              <w:t xml:space="preserve"> improving</w:t>
            </w:r>
            <w:r w:rsidRPr="0C011744" w:rsidR="7AC43B3E">
              <w:rPr>
                <w:rFonts w:ascii="Arial" w:hAnsi="Arial" w:eastAsia="Arial" w:cs="Arial"/>
              </w:rPr>
              <w:t xml:space="preserve"> picture.</w:t>
            </w:r>
          </w:p>
          <w:p w:rsidR="00195B9B" w:rsidP="0C011744" w:rsidRDefault="003D14C1" w14:paraId="0BFE531F" w14:textId="7B5B56F2">
            <w:pPr>
              <w:ind w:left="55" w:right="52"/>
              <w:rPr>
                <w:rFonts w:ascii="Arial" w:hAnsi="Arial" w:eastAsia="Arial" w:cs="Arial"/>
              </w:rPr>
            </w:pPr>
          </w:p>
        </w:tc>
      </w:tr>
    </w:tbl>
    <w:p w:rsidR="00097928" w:rsidRDefault="00BD131E" w14:paraId="69B3C663" w14:textId="77777777">
      <w:pPr>
        <w:pStyle w:val="Heading2"/>
        <w:ind w:left="-5"/>
      </w:pPr>
      <w:r>
        <w:t xml:space="preserve">Intended outcomes  </w:t>
      </w:r>
    </w:p>
    <w:p w:rsidR="00097928" w:rsidRDefault="00BD131E" w14:paraId="68F3E55F" w14:textId="77777777">
      <w:pPr>
        <w:spacing w:after="0" w:line="269" w:lineRule="auto"/>
        <w:ind w:left="-5" w:hanging="10"/>
      </w:pPr>
      <w:r>
        <w:rPr>
          <w:rFonts w:ascii="Arial" w:hAnsi="Arial" w:eastAsia="Arial" w:cs="Arial"/>
          <w:sz w:val="24"/>
        </w:rPr>
        <w:t xml:space="preserve">This explains the outcomes we are aiming for </w:t>
      </w:r>
      <w:r>
        <w:rPr>
          <w:rFonts w:ascii="Arial" w:hAnsi="Arial" w:eastAsia="Arial" w:cs="Arial"/>
          <w:b/>
          <w:sz w:val="24"/>
        </w:rPr>
        <w:t>by the end of our current strategy plan</w:t>
      </w:r>
      <w:r>
        <w:rPr>
          <w:rFonts w:ascii="Arial" w:hAnsi="Arial" w:eastAsia="Arial" w:cs="Arial"/>
          <w:sz w:val="24"/>
        </w:rPr>
        <w:t>, and how we will measure whether they have been achieved.</w:t>
      </w:r>
      <w:r>
        <w:rPr>
          <w:rFonts w:ascii="Arial" w:hAnsi="Arial" w:eastAsia="Arial" w:cs="Arial"/>
          <w:color w:val="0D0D0D"/>
          <w:sz w:val="24"/>
        </w:rPr>
        <w:t xml:space="preserve"> </w:t>
      </w:r>
    </w:p>
    <w:p w:rsidR="00097928" w:rsidRDefault="00097928" w14:paraId="672A6659" w14:textId="77777777">
      <w:pPr>
        <w:spacing w:after="0"/>
        <w:ind w:left="-1136" w:right="10486"/>
      </w:pPr>
    </w:p>
    <w:tbl>
      <w:tblPr>
        <w:tblStyle w:val="TableGrid"/>
        <w:tblW w:w="9619" w:type="dxa"/>
        <w:tblInd w:w="6" w:type="dxa"/>
        <w:tblCellMar>
          <w:top w:w="62" w:type="dxa"/>
          <w:left w:w="104" w:type="dxa"/>
          <w:right w:w="103" w:type="dxa"/>
        </w:tblCellMar>
        <w:tblLook w:val="04A0" w:firstRow="1" w:lastRow="0" w:firstColumn="1" w:lastColumn="0" w:noHBand="0" w:noVBand="1"/>
      </w:tblPr>
      <w:tblGrid>
        <w:gridCol w:w="2140"/>
        <w:gridCol w:w="7479"/>
      </w:tblGrid>
      <w:tr w:rsidR="00097928" w:rsidTr="282AE469" w14:paraId="5A436402" w14:textId="77777777">
        <w:trPr>
          <w:trHeight w:val="663"/>
        </w:trPr>
        <w:tc>
          <w:tcPr>
            <w:tcW w:w="21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Pr>
          <w:p w:rsidR="00097928" w:rsidRDefault="00BD131E" w14:paraId="0DCEBA6E" w14:textId="77777777">
            <w:pPr>
              <w:ind w:left="55"/>
            </w:pPr>
            <w:r>
              <w:rPr>
                <w:rFonts w:ascii="Arial" w:hAnsi="Arial" w:eastAsia="Arial" w:cs="Arial"/>
                <w:b/>
                <w:color w:val="0D0D0D"/>
                <w:sz w:val="24"/>
              </w:rPr>
              <w:t xml:space="preserve">Intended outcome </w:t>
            </w:r>
          </w:p>
        </w:tc>
        <w:tc>
          <w:tcPr>
            <w:tcW w:w="74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Pr>
          <w:p w:rsidR="00097928" w:rsidRDefault="00BD131E" w14:paraId="70B09E00" w14:textId="77777777">
            <w:pPr>
              <w:ind w:left="56"/>
            </w:pPr>
            <w:r>
              <w:rPr>
                <w:rFonts w:ascii="Arial" w:hAnsi="Arial" w:eastAsia="Arial" w:cs="Arial"/>
                <w:b/>
                <w:color w:val="0D0D0D"/>
                <w:sz w:val="24"/>
              </w:rPr>
              <w:t xml:space="preserve">Success criteria </w:t>
            </w:r>
          </w:p>
        </w:tc>
      </w:tr>
      <w:tr w:rsidR="00097928" w:rsidTr="282AE469" w14:paraId="0649FB09" w14:textId="77777777">
        <w:trPr>
          <w:trHeight w:val="2592"/>
        </w:trPr>
        <w:tc>
          <w:tcPr>
            <w:tcW w:w="21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27EE697F" w14:textId="77777777">
            <w:pPr>
              <w:spacing w:line="232" w:lineRule="auto"/>
            </w:pPr>
            <w:r>
              <w:rPr>
                <w:rFonts w:ascii="Arial" w:hAnsi="Arial" w:eastAsia="Arial" w:cs="Arial"/>
                <w:color w:val="0D0D0D"/>
              </w:rPr>
              <w:t xml:space="preserve">To improve communication </w:t>
            </w:r>
          </w:p>
          <w:p w:rsidR="00097928" w:rsidRDefault="00BD131E" w14:paraId="355DF98C" w14:textId="77777777">
            <w:pPr>
              <w:ind w:right="53"/>
            </w:pPr>
            <w:r>
              <w:rPr>
                <w:rFonts w:ascii="Arial" w:hAnsi="Arial" w:eastAsia="Arial" w:cs="Arial"/>
                <w:color w:val="0D0D0D"/>
              </w:rPr>
              <w:t xml:space="preserve">skills orally to allow children to engage in their topic areas and speak with confidence as they move through the school </w:t>
            </w:r>
          </w:p>
        </w:tc>
        <w:tc>
          <w:tcPr>
            <w:tcW w:w="74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777E0418" w14:textId="77777777">
            <w:pPr>
              <w:numPr>
                <w:ilvl w:val="0"/>
                <w:numId w:val="2"/>
              </w:numPr>
              <w:spacing w:after="74" w:line="239" w:lineRule="auto"/>
              <w:ind w:left="776" w:hanging="360"/>
            </w:pPr>
            <w:r>
              <w:rPr>
                <w:rFonts w:ascii="Arial" w:hAnsi="Arial" w:eastAsia="Arial" w:cs="Arial"/>
                <w:color w:val="0D0D0D"/>
              </w:rPr>
              <w:t xml:space="preserve">Children are able to speak in clear sentences to communicate their needs and understanding- measured through the ELG, </w:t>
            </w:r>
          </w:p>
          <w:p w:rsidR="00097928" w:rsidRDefault="00BD131E" w14:paraId="7B57EA04" w14:textId="77777777">
            <w:pPr>
              <w:numPr>
                <w:ilvl w:val="0"/>
                <w:numId w:val="2"/>
              </w:numPr>
              <w:spacing w:after="79" w:line="239" w:lineRule="auto"/>
              <w:ind w:left="776" w:hanging="360"/>
            </w:pPr>
            <w:r>
              <w:rPr>
                <w:rFonts w:ascii="Arial" w:hAnsi="Arial" w:eastAsia="Arial" w:cs="Arial"/>
                <w:color w:val="0D0D0D"/>
              </w:rPr>
              <w:t xml:space="preserve">Implement a way of developing oracy and staff to be trained to lead and deliver high quality intervention </w:t>
            </w:r>
          </w:p>
          <w:p w:rsidR="00097928" w:rsidRDefault="00BD131E" w14:paraId="52644D66" w14:textId="77777777">
            <w:pPr>
              <w:numPr>
                <w:ilvl w:val="0"/>
                <w:numId w:val="2"/>
              </w:numPr>
              <w:spacing w:after="79" w:line="239" w:lineRule="auto"/>
              <w:ind w:left="776" w:hanging="360"/>
            </w:pPr>
            <w:r>
              <w:rPr>
                <w:rFonts w:ascii="Arial" w:hAnsi="Arial" w:eastAsia="Arial" w:cs="Arial"/>
                <w:color w:val="0D0D0D"/>
              </w:rPr>
              <w:t xml:space="preserve">Subject themed language is used by the children orally and through written language- evidenced in writing data </w:t>
            </w:r>
          </w:p>
          <w:p w:rsidRPr="00BD131E" w:rsidR="00097928" w:rsidRDefault="00BD131E" w14:paraId="7B6C36D0" w14:textId="77777777">
            <w:pPr>
              <w:numPr>
                <w:ilvl w:val="0"/>
                <w:numId w:val="2"/>
              </w:numPr>
              <w:ind w:left="776" w:hanging="360"/>
            </w:pPr>
            <w:r>
              <w:rPr>
                <w:rFonts w:ascii="Arial" w:hAnsi="Arial" w:eastAsia="Arial" w:cs="Arial"/>
                <w:color w:val="0D0D0D"/>
              </w:rPr>
              <w:t xml:space="preserve">Little Wandle will be introduced and delivered </w:t>
            </w:r>
          </w:p>
          <w:p w:rsidR="00BD131E" w:rsidP="282AE469" w:rsidRDefault="00BD131E" w14:paraId="175FCCFF" w14:textId="77777777">
            <w:pPr>
              <w:numPr>
                <w:ilvl w:val="0"/>
                <w:numId w:val="2"/>
              </w:numPr>
              <w:ind w:left="776" w:hanging="360"/>
              <w:rPr>
                <w:rFonts w:ascii="Arial" w:hAnsi="Arial" w:eastAsia="Arial" w:cs="Arial"/>
                <w:color w:val="FFFFFF" w:themeColor="background1"/>
              </w:rPr>
            </w:pPr>
            <w:r w:rsidRPr="003D14C1">
              <w:rPr>
                <w:rFonts w:ascii="Arial" w:hAnsi="Arial" w:eastAsia="Arial" w:cs="Arial"/>
                <w:color w:val="auto"/>
              </w:rPr>
              <w:t xml:space="preserve">Sentence not sentence promotes structure etc, Little wandle scheme, high focus on Vocab in Kapow and Primary RE schemes, emotional literacy focus with My happy Mind, Picture news subscription – developing pupils experiences and topics </w:t>
            </w:r>
          </w:p>
        </w:tc>
      </w:tr>
      <w:tr w:rsidR="00097928" w:rsidTr="282AE469" w14:paraId="25103CF9" w14:textId="77777777">
        <w:trPr>
          <w:trHeight w:val="5006"/>
        </w:trPr>
        <w:tc>
          <w:tcPr>
            <w:tcW w:w="21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1F98EEF1" w14:textId="77777777">
            <w:pPr>
              <w:ind w:right="43"/>
            </w:pPr>
            <w:r>
              <w:rPr>
                <w:rFonts w:ascii="Arial" w:hAnsi="Arial" w:eastAsia="Arial" w:cs="Arial"/>
                <w:color w:val="0D0D0D"/>
              </w:rPr>
              <w:t xml:space="preserve">Improve attainment and progress in Reading,  </w:t>
            </w:r>
          </w:p>
        </w:tc>
        <w:tc>
          <w:tcPr>
            <w:tcW w:w="74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008D49CC" w14:textId="347B1632">
            <w:pPr>
              <w:numPr>
                <w:ilvl w:val="0"/>
                <w:numId w:val="3"/>
              </w:numPr>
              <w:spacing w:after="116" w:line="239" w:lineRule="auto"/>
              <w:ind w:left="776" w:hanging="360"/>
            </w:pPr>
            <w:r w:rsidRPr="282AE469">
              <w:rPr>
                <w:rFonts w:ascii="Arial" w:hAnsi="Arial" w:eastAsia="Arial" w:cs="Arial"/>
                <w:color w:val="0D0D0D" w:themeColor="text1" w:themeTint="F2"/>
              </w:rPr>
              <w:t>Teaching and Learning review carried out by the trust, to set expectations for the academic year</w:t>
            </w:r>
            <w:r w:rsidRPr="282AE469" w:rsidR="6ED53E44">
              <w:rPr>
                <w:rFonts w:ascii="Arial" w:hAnsi="Arial" w:eastAsia="Arial" w:cs="Arial"/>
                <w:color w:val="0D0D0D" w:themeColor="text1" w:themeTint="F2"/>
              </w:rPr>
              <w:t>, completed in December</w:t>
            </w:r>
            <w:r w:rsidRPr="282AE469">
              <w:rPr>
                <w:rFonts w:ascii="Arial" w:hAnsi="Arial" w:eastAsia="Arial" w:cs="Arial"/>
                <w:color w:val="0D0D0D" w:themeColor="text1" w:themeTint="F2"/>
              </w:rPr>
              <w:t xml:space="preserve">. </w:t>
            </w:r>
            <w:r w:rsidRPr="003D14C1">
              <w:rPr>
                <w:rFonts w:ascii="Arial" w:hAnsi="Arial" w:eastAsia="Arial" w:cs="Arial"/>
                <w:color w:val="0D0D0D" w:themeColor="text1" w:themeTint="F2"/>
              </w:rPr>
              <w:t>(impact review December 24)</w:t>
            </w:r>
          </w:p>
          <w:p w:rsidR="00097928" w:rsidRDefault="00BD131E" w14:paraId="12061B53" w14:textId="77777777">
            <w:pPr>
              <w:numPr>
                <w:ilvl w:val="0"/>
                <w:numId w:val="3"/>
              </w:numPr>
              <w:spacing w:after="66" w:line="234" w:lineRule="auto"/>
              <w:ind w:left="776" w:hanging="360"/>
            </w:pPr>
            <w:r>
              <w:rPr>
                <w:rFonts w:ascii="Arial" w:hAnsi="Arial" w:eastAsia="Arial" w:cs="Arial"/>
                <w:color w:val="0D0D0D"/>
              </w:rPr>
              <w:t>Training for subject leaders from the trust in effective monitoring of curriculum areas.</w:t>
            </w:r>
            <w:r>
              <w:rPr>
                <w:rFonts w:ascii="Arial" w:hAnsi="Arial" w:eastAsia="Arial" w:cs="Arial"/>
                <w:color w:val="0D0D0D"/>
                <w:sz w:val="24"/>
              </w:rPr>
              <w:t xml:space="preserve"> </w:t>
            </w:r>
          </w:p>
          <w:p w:rsidR="00097928" w:rsidRDefault="00BD131E" w14:paraId="6E94121A" w14:textId="77777777">
            <w:pPr>
              <w:numPr>
                <w:ilvl w:val="0"/>
                <w:numId w:val="3"/>
              </w:numPr>
              <w:spacing w:after="78"/>
              <w:ind w:left="776" w:hanging="360"/>
            </w:pPr>
            <w:r>
              <w:rPr>
                <w:rFonts w:ascii="Arial" w:hAnsi="Arial" w:eastAsia="Arial" w:cs="Arial"/>
                <w:color w:val="0D0D0D"/>
              </w:rPr>
              <w:t xml:space="preserve">Consistent and regular monitoring will raise standards of teaching for reading. </w:t>
            </w:r>
          </w:p>
          <w:p w:rsidR="00097928" w:rsidRDefault="00BD131E" w14:paraId="68AD76DB" w14:textId="77777777">
            <w:pPr>
              <w:numPr>
                <w:ilvl w:val="0"/>
                <w:numId w:val="3"/>
              </w:numPr>
              <w:spacing w:after="17"/>
              <w:ind w:left="776" w:hanging="360"/>
            </w:pPr>
            <w:r>
              <w:rPr>
                <w:rFonts w:ascii="Arial" w:hAnsi="Arial" w:eastAsia="Arial" w:cs="Arial"/>
                <w:color w:val="0D0D0D"/>
              </w:rPr>
              <w:t xml:space="preserve">Use of age related texts and monitoring of reading diaries. </w:t>
            </w:r>
          </w:p>
          <w:p w:rsidR="00097928" w:rsidRDefault="00BD131E" w14:paraId="1342B82F" w14:textId="77777777">
            <w:pPr>
              <w:numPr>
                <w:ilvl w:val="0"/>
                <w:numId w:val="3"/>
              </w:numPr>
              <w:spacing w:after="78" w:line="239" w:lineRule="auto"/>
              <w:ind w:left="776" w:hanging="360"/>
            </w:pPr>
            <w:r>
              <w:rPr>
                <w:rFonts w:ascii="Arial" w:hAnsi="Arial" w:eastAsia="Arial" w:cs="Arial"/>
                <w:color w:val="0D0D0D"/>
              </w:rPr>
              <w:t xml:space="preserve">Modelling of reading and time spent reading with children on a one to one basis. </w:t>
            </w:r>
          </w:p>
          <w:p w:rsidR="00097928" w:rsidRDefault="00BD131E" w14:paraId="11EC1450" w14:textId="77777777">
            <w:pPr>
              <w:numPr>
                <w:ilvl w:val="0"/>
                <w:numId w:val="3"/>
              </w:numPr>
              <w:spacing w:after="74" w:line="239" w:lineRule="auto"/>
              <w:ind w:left="776" w:hanging="360"/>
            </w:pPr>
            <w:r>
              <w:rPr>
                <w:rFonts w:ascii="Arial" w:hAnsi="Arial" w:eastAsia="Arial" w:cs="Arial"/>
                <w:color w:val="0D0D0D"/>
              </w:rPr>
              <w:t xml:space="preserve">A reading review and support from an outside advisor will provide specific guidance for teaching and monitoring of reading </w:t>
            </w:r>
          </w:p>
          <w:p w:rsidR="00097928" w:rsidRDefault="00BD131E" w14:paraId="37AADE6B" w14:textId="77777777">
            <w:pPr>
              <w:numPr>
                <w:ilvl w:val="0"/>
                <w:numId w:val="3"/>
              </w:numPr>
              <w:spacing w:after="79" w:line="239" w:lineRule="auto"/>
              <w:ind w:left="776" w:hanging="360"/>
            </w:pPr>
            <w:r>
              <w:rPr>
                <w:rFonts w:ascii="Arial" w:hAnsi="Arial" w:eastAsia="Arial" w:cs="Arial"/>
                <w:color w:val="0D0D0D"/>
              </w:rPr>
              <w:t xml:space="preserve">Children will continue to make expected progress in line with nonPP children in the school. </w:t>
            </w:r>
          </w:p>
          <w:p w:rsidR="00097928" w:rsidRDefault="00BD131E" w14:paraId="3EB83AEC" w14:textId="77777777">
            <w:pPr>
              <w:numPr>
                <w:ilvl w:val="0"/>
                <w:numId w:val="3"/>
              </w:numPr>
              <w:spacing w:after="82" w:line="236" w:lineRule="auto"/>
              <w:ind w:left="776" w:hanging="360"/>
            </w:pPr>
            <w:r>
              <w:rPr>
                <w:rFonts w:ascii="Arial" w:hAnsi="Arial" w:eastAsia="Arial" w:cs="Arial"/>
                <w:color w:val="0D0D0D"/>
              </w:rPr>
              <w:t xml:space="preserve">The gap of attainment will narrow with more children being on track with their learning closing the gap that has consistently existed. </w:t>
            </w:r>
          </w:p>
          <w:p w:rsidR="00097928" w:rsidRDefault="00BD131E" w14:paraId="3B3FA923" w14:textId="77777777">
            <w:pPr>
              <w:numPr>
                <w:ilvl w:val="0"/>
                <w:numId w:val="3"/>
              </w:numPr>
              <w:ind w:left="776" w:hanging="360"/>
            </w:pPr>
            <w:r>
              <w:rPr>
                <w:rFonts w:ascii="Arial" w:hAnsi="Arial" w:eastAsia="Arial" w:cs="Arial"/>
                <w:color w:val="0D0D0D"/>
              </w:rPr>
              <w:t xml:space="preserve">Pre- teaching to become part of the learning journey. </w:t>
            </w:r>
          </w:p>
        </w:tc>
      </w:tr>
      <w:tr w:rsidR="00097928" w:rsidTr="282AE469" w14:paraId="2C55CC7C" w14:textId="77777777">
        <w:trPr>
          <w:trHeight w:val="3796"/>
        </w:trPr>
        <w:tc>
          <w:tcPr>
            <w:tcW w:w="21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5BE89637" w14:textId="77777777">
            <w:pPr>
              <w:ind w:left="55"/>
            </w:pPr>
            <w:r>
              <w:rPr>
                <w:rFonts w:ascii="Arial" w:hAnsi="Arial" w:eastAsia="Arial" w:cs="Arial"/>
                <w:color w:val="0D0D0D"/>
              </w:rPr>
              <w:t>Improvement in attainment and progress in Writing.</w:t>
            </w:r>
            <w:r>
              <w:rPr>
                <w:rFonts w:ascii="Arial" w:hAnsi="Arial" w:eastAsia="Arial" w:cs="Arial"/>
                <w:color w:val="0D0D0D"/>
                <w:sz w:val="24"/>
              </w:rPr>
              <w:t xml:space="preserve"> </w:t>
            </w:r>
          </w:p>
        </w:tc>
        <w:tc>
          <w:tcPr>
            <w:tcW w:w="74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56252EBE" w14:textId="77777777">
            <w:pPr>
              <w:numPr>
                <w:ilvl w:val="0"/>
                <w:numId w:val="4"/>
              </w:numPr>
              <w:spacing w:after="111" w:line="258" w:lineRule="auto"/>
              <w:ind w:left="776" w:hanging="360"/>
            </w:pPr>
            <w:r>
              <w:rPr>
                <w:rFonts w:ascii="Arial" w:hAnsi="Arial" w:eastAsia="Arial" w:cs="Arial"/>
                <w:color w:val="0D0D0D"/>
              </w:rPr>
              <w:t xml:space="preserve">Teaching and Learning review carried out by the trust, to set expectations for the academic year.   </w:t>
            </w:r>
            <w:r w:rsidRPr="00483691">
              <w:rPr>
                <w:rFonts w:ascii="Arial" w:hAnsi="Arial" w:eastAsia="Arial" w:cs="Arial"/>
                <w:color w:val="0D0D0D"/>
              </w:rPr>
              <w:t>(impact review December 24)</w:t>
            </w:r>
          </w:p>
          <w:p w:rsidR="00097928" w:rsidRDefault="00BD131E" w14:paraId="3C9584E5" w14:textId="77777777">
            <w:pPr>
              <w:numPr>
                <w:ilvl w:val="0"/>
                <w:numId w:val="4"/>
              </w:numPr>
              <w:spacing w:after="56" w:line="256" w:lineRule="auto"/>
              <w:ind w:left="776" w:hanging="360"/>
            </w:pPr>
            <w:r>
              <w:rPr>
                <w:rFonts w:ascii="Arial" w:hAnsi="Arial" w:eastAsia="Arial" w:cs="Arial"/>
                <w:color w:val="0D0D0D"/>
              </w:rPr>
              <w:t>Training for subject leaders from the trust in effective monitoring of curriculum areas.</w:t>
            </w:r>
            <w:r>
              <w:rPr>
                <w:rFonts w:ascii="Arial" w:hAnsi="Arial" w:eastAsia="Arial" w:cs="Arial"/>
                <w:color w:val="0D0D0D"/>
                <w:sz w:val="24"/>
              </w:rPr>
              <w:t xml:space="preserve">  </w:t>
            </w:r>
          </w:p>
          <w:p w:rsidR="00097928" w:rsidRDefault="00BD131E" w14:paraId="1C26E8DE" w14:textId="77777777">
            <w:pPr>
              <w:numPr>
                <w:ilvl w:val="0"/>
                <w:numId w:val="4"/>
              </w:numPr>
              <w:spacing w:after="42"/>
              <w:ind w:left="776" w:hanging="360"/>
            </w:pPr>
            <w:r>
              <w:rPr>
                <w:rFonts w:ascii="Arial" w:hAnsi="Arial" w:eastAsia="Arial" w:cs="Arial"/>
                <w:color w:val="0D0D0D"/>
              </w:rPr>
              <w:t xml:space="preserve">Implementation of the writing training </w:t>
            </w:r>
          </w:p>
          <w:p w:rsidR="00097928" w:rsidRDefault="00BD131E" w14:paraId="38FCBCD0" w14:textId="77777777">
            <w:pPr>
              <w:numPr>
                <w:ilvl w:val="0"/>
                <w:numId w:val="4"/>
              </w:numPr>
              <w:spacing w:after="83" w:line="235" w:lineRule="auto"/>
              <w:ind w:left="776" w:hanging="360"/>
            </w:pPr>
            <w:r>
              <w:rPr>
                <w:rFonts w:ascii="Arial" w:hAnsi="Arial" w:eastAsia="Arial" w:cs="Arial"/>
                <w:color w:val="0D0D0D"/>
              </w:rPr>
              <w:t xml:space="preserve">Consistent monitoring and support to raise standards and the attainment of the children </w:t>
            </w:r>
          </w:p>
          <w:p w:rsidR="00097928" w:rsidRDefault="00BD131E" w14:paraId="5A87A9D3" w14:textId="77777777">
            <w:pPr>
              <w:numPr>
                <w:ilvl w:val="0"/>
                <w:numId w:val="4"/>
              </w:numPr>
              <w:spacing w:after="22"/>
              <w:ind w:left="776" w:hanging="360"/>
            </w:pPr>
            <w:r>
              <w:rPr>
                <w:rFonts w:ascii="Arial" w:hAnsi="Arial" w:eastAsia="Arial" w:cs="Arial"/>
                <w:color w:val="0D0D0D"/>
              </w:rPr>
              <w:t xml:space="preserve">Children to progress at least in line with their peers. </w:t>
            </w:r>
          </w:p>
          <w:p w:rsidR="00097928" w:rsidRDefault="00BD131E" w14:paraId="1AAACC19" w14:textId="77777777">
            <w:pPr>
              <w:numPr>
                <w:ilvl w:val="0"/>
                <w:numId w:val="4"/>
              </w:numPr>
              <w:spacing w:after="17"/>
              <w:ind w:left="776" w:hanging="360"/>
            </w:pPr>
            <w:r>
              <w:rPr>
                <w:rFonts w:ascii="Arial" w:hAnsi="Arial" w:eastAsia="Arial" w:cs="Arial"/>
                <w:color w:val="0D0D0D"/>
              </w:rPr>
              <w:t xml:space="preserve">Targeted intervention in place with timely support during lessons. </w:t>
            </w:r>
          </w:p>
          <w:p w:rsidR="00097928" w:rsidRDefault="00BD131E" w14:paraId="27E71D1E" w14:textId="77777777">
            <w:pPr>
              <w:numPr>
                <w:ilvl w:val="0"/>
                <w:numId w:val="4"/>
              </w:numPr>
              <w:spacing w:after="79" w:line="239" w:lineRule="auto"/>
              <w:ind w:left="776" w:hanging="360"/>
            </w:pPr>
            <w:r>
              <w:rPr>
                <w:rFonts w:ascii="Arial" w:hAnsi="Arial" w:eastAsia="Arial" w:cs="Arial"/>
                <w:color w:val="0D0D0D"/>
              </w:rPr>
              <w:t xml:space="preserve">There will be children on track in writing closing the gap that has existed over time. </w:t>
            </w:r>
          </w:p>
          <w:p w:rsidR="00097928" w:rsidRDefault="00BD131E" w14:paraId="61D0526B" w14:textId="77777777">
            <w:pPr>
              <w:numPr>
                <w:ilvl w:val="0"/>
                <w:numId w:val="4"/>
              </w:numPr>
              <w:ind w:left="776" w:hanging="360"/>
            </w:pPr>
            <w:r>
              <w:rPr>
                <w:rFonts w:ascii="Arial" w:hAnsi="Arial" w:eastAsia="Arial" w:cs="Arial"/>
                <w:color w:val="0D0D0D"/>
              </w:rPr>
              <w:t xml:space="preserve">Pre- teaching to become part of the learning journey. </w:t>
            </w:r>
          </w:p>
        </w:tc>
      </w:tr>
      <w:tr w:rsidR="00097928" w:rsidTr="282AE469" w14:paraId="3829CD76" w14:textId="77777777">
        <w:trPr>
          <w:trHeight w:val="2300"/>
        </w:trPr>
        <w:tc>
          <w:tcPr>
            <w:tcW w:w="21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1CB31813" w14:textId="77777777">
            <w:pPr>
              <w:ind w:left="55"/>
            </w:pPr>
            <w:r>
              <w:rPr>
                <w:rFonts w:ascii="Arial" w:hAnsi="Arial" w:eastAsia="Arial" w:cs="Arial"/>
                <w:color w:val="0D0D0D"/>
              </w:rPr>
              <w:t>Improvement in attainment and progress in Maths.</w:t>
            </w:r>
            <w:r>
              <w:rPr>
                <w:rFonts w:ascii="Arial" w:hAnsi="Arial" w:eastAsia="Arial" w:cs="Arial"/>
                <w:color w:val="0D0D0D"/>
                <w:sz w:val="24"/>
              </w:rPr>
              <w:t xml:space="preserve"> </w:t>
            </w:r>
          </w:p>
        </w:tc>
        <w:tc>
          <w:tcPr>
            <w:tcW w:w="74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97928" w:rsidRDefault="00BD131E" w14:paraId="44E49877" w14:textId="77777777">
            <w:pPr>
              <w:numPr>
                <w:ilvl w:val="0"/>
                <w:numId w:val="5"/>
              </w:numPr>
              <w:spacing w:after="116" w:line="239" w:lineRule="auto"/>
              <w:ind w:left="776" w:hanging="360"/>
            </w:pPr>
            <w:r>
              <w:rPr>
                <w:rFonts w:ascii="Arial" w:hAnsi="Arial" w:eastAsia="Arial" w:cs="Arial"/>
                <w:color w:val="0D0D0D"/>
              </w:rPr>
              <w:t xml:space="preserve">Teaching and Learning review carried out by the trust, to set expectations for the academic year.  </w:t>
            </w:r>
          </w:p>
          <w:p w:rsidR="00097928" w:rsidRDefault="00BD131E" w14:paraId="0E544E65" w14:textId="77777777">
            <w:pPr>
              <w:numPr>
                <w:ilvl w:val="0"/>
                <w:numId w:val="5"/>
              </w:numPr>
              <w:spacing w:after="66" w:line="234" w:lineRule="auto"/>
              <w:ind w:left="776" w:hanging="360"/>
            </w:pPr>
            <w:r>
              <w:rPr>
                <w:rFonts w:ascii="Arial" w:hAnsi="Arial" w:eastAsia="Arial" w:cs="Arial"/>
                <w:color w:val="0D0D0D"/>
              </w:rPr>
              <w:t>Training for subject leaders from the trust in effective monitoring of curriculum areas.</w:t>
            </w:r>
            <w:r>
              <w:rPr>
                <w:rFonts w:ascii="Arial" w:hAnsi="Arial" w:eastAsia="Arial" w:cs="Arial"/>
                <w:color w:val="0D0D0D"/>
                <w:sz w:val="24"/>
              </w:rPr>
              <w:t xml:space="preserve"> </w:t>
            </w:r>
          </w:p>
          <w:p w:rsidR="00097928" w:rsidRDefault="00BD131E" w14:paraId="1ECBFAAC" w14:textId="77777777">
            <w:pPr>
              <w:numPr>
                <w:ilvl w:val="0"/>
                <w:numId w:val="5"/>
              </w:numPr>
              <w:ind w:left="776" w:hanging="360"/>
            </w:pPr>
            <w:r>
              <w:rPr>
                <w:rFonts w:ascii="Arial" w:hAnsi="Arial" w:eastAsia="Arial" w:cs="Arial"/>
                <w:color w:val="0D0D0D"/>
              </w:rPr>
              <w:t xml:space="preserve">Maths deep dive to look at the impact of the implementation of Maths mastery and looks at further development points. Implement recommendations and seek further training where needed </w:t>
            </w:r>
          </w:p>
        </w:tc>
      </w:tr>
    </w:tbl>
    <w:p w:rsidR="00097928" w:rsidRDefault="00097928" w14:paraId="0A37501D" w14:textId="77777777">
      <w:pPr>
        <w:spacing w:after="0"/>
        <w:ind w:left="-1136" w:right="10486"/>
      </w:pPr>
    </w:p>
    <w:tbl>
      <w:tblPr>
        <w:tblStyle w:val="TableGrid"/>
        <w:tblW w:w="9624" w:type="dxa"/>
        <w:tblInd w:w="5" w:type="dxa"/>
        <w:tblCellMar>
          <w:top w:w="6" w:type="dxa"/>
          <w:left w:w="160" w:type="dxa"/>
          <w:right w:w="112" w:type="dxa"/>
        </w:tblCellMar>
        <w:tblLook w:val="04A0" w:firstRow="1" w:lastRow="0" w:firstColumn="1" w:lastColumn="0" w:noHBand="0" w:noVBand="1"/>
      </w:tblPr>
      <w:tblGrid>
        <w:gridCol w:w="2141"/>
        <w:gridCol w:w="7483"/>
      </w:tblGrid>
      <w:tr w:rsidR="00097928" w14:paraId="5ECD7D23" w14:textId="77777777">
        <w:trPr>
          <w:trHeight w:val="2630"/>
        </w:trPr>
        <w:tc>
          <w:tcPr>
            <w:tcW w:w="2141" w:type="dxa"/>
            <w:tcBorders>
              <w:top w:val="single" w:color="000000" w:sz="4" w:space="0"/>
              <w:left w:val="single" w:color="000000" w:sz="4" w:space="0"/>
              <w:bottom w:val="single" w:color="000000" w:sz="4" w:space="0"/>
              <w:right w:val="single" w:color="000000" w:sz="4" w:space="0"/>
            </w:tcBorders>
          </w:tcPr>
          <w:p w:rsidR="00097928" w:rsidRDefault="00097928" w14:paraId="5DAB6C7B" w14:textId="77777777"/>
        </w:tc>
        <w:tc>
          <w:tcPr>
            <w:tcW w:w="7483" w:type="dxa"/>
            <w:tcBorders>
              <w:top w:val="single" w:color="000000" w:sz="4" w:space="0"/>
              <w:left w:val="single" w:color="000000" w:sz="4" w:space="0"/>
              <w:bottom w:val="single" w:color="000000" w:sz="4" w:space="0"/>
              <w:right w:val="single" w:color="000000" w:sz="4" w:space="0"/>
            </w:tcBorders>
          </w:tcPr>
          <w:p w:rsidR="00097928" w:rsidRDefault="00BD131E" w14:paraId="0A9B6A82" w14:textId="77777777">
            <w:pPr>
              <w:numPr>
                <w:ilvl w:val="0"/>
                <w:numId w:val="6"/>
              </w:numPr>
              <w:spacing w:after="84" w:line="234" w:lineRule="auto"/>
              <w:ind w:hanging="360"/>
            </w:pPr>
            <w:r>
              <w:rPr>
                <w:rFonts w:ascii="Arial" w:hAnsi="Arial" w:eastAsia="Arial" w:cs="Arial"/>
                <w:color w:val="0D0D0D"/>
              </w:rPr>
              <w:t xml:space="preserve">Focused training with teaching assistants and tutors to support pupils with specific teaching and support skills introduced. </w:t>
            </w:r>
          </w:p>
          <w:p w:rsidR="00097928" w:rsidRDefault="00BD131E" w14:paraId="2A5448C1" w14:textId="77777777">
            <w:pPr>
              <w:numPr>
                <w:ilvl w:val="0"/>
                <w:numId w:val="6"/>
              </w:numPr>
              <w:spacing w:after="85" w:line="233" w:lineRule="auto"/>
              <w:ind w:hanging="360"/>
            </w:pPr>
            <w:r>
              <w:rPr>
                <w:rFonts w:ascii="Arial" w:hAnsi="Arial" w:eastAsia="Arial" w:cs="Arial"/>
                <w:color w:val="0D0D0D"/>
              </w:rPr>
              <w:t xml:space="preserve">Consistent monitoring and support to raise standards and the attainment of the children, looking at specific support and timely interventions for PP children particularly those with SEN. </w:t>
            </w:r>
          </w:p>
          <w:p w:rsidR="00097928" w:rsidRDefault="00BD131E" w14:paraId="4F583B32" w14:textId="77777777">
            <w:pPr>
              <w:numPr>
                <w:ilvl w:val="0"/>
                <w:numId w:val="6"/>
              </w:numPr>
              <w:spacing w:after="22"/>
              <w:ind w:hanging="360"/>
            </w:pPr>
            <w:r>
              <w:rPr>
                <w:rFonts w:ascii="Arial" w:hAnsi="Arial" w:eastAsia="Arial" w:cs="Arial"/>
                <w:color w:val="0D0D0D"/>
              </w:rPr>
              <w:t xml:space="preserve">Children to progress in line with their peers. </w:t>
            </w:r>
          </w:p>
          <w:p w:rsidR="00097928" w:rsidRDefault="00BD131E" w14:paraId="36788C3C" w14:textId="77777777">
            <w:pPr>
              <w:numPr>
                <w:ilvl w:val="0"/>
                <w:numId w:val="6"/>
              </w:numPr>
              <w:spacing w:after="79" w:line="239" w:lineRule="auto"/>
              <w:ind w:hanging="360"/>
            </w:pPr>
            <w:r>
              <w:rPr>
                <w:rFonts w:ascii="Arial" w:hAnsi="Arial" w:eastAsia="Arial" w:cs="Arial"/>
                <w:color w:val="0D0D0D"/>
              </w:rPr>
              <w:t xml:space="preserve">There will be children on track in writing closing the gap that has existed over time. </w:t>
            </w:r>
          </w:p>
          <w:p w:rsidR="00097928" w:rsidRDefault="00BD131E" w14:paraId="3673A2FC" w14:textId="77777777">
            <w:pPr>
              <w:numPr>
                <w:ilvl w:val="0"/>
                <w:numId w:val="6"/>
              </w:numPr>
              <w:ind w:hanging="360"/>
            </w:pPr>
            <w:r>
              <w:rPr>
                <w:rFonts w:ascii="Arial" w:hAnsi="Arial" w:eastAsia="Arial" w:cs="Arial"/>
                <w:color w:val="0D0D0D"/>
              </w:rPr>
              <w:t xml:space="preserve">Pre- teaching to become part of the learning journey. </w:t>
            </w:r>
          </w:p>
        </w:tc>
      </w:tr>
      <w:tr w:rsidR="00097928" w14:paraId="09CDA430" w14:textId="77777777">
        <w:trPr>
          <w:trHeight w:val="3431"/>
        </w:trPr>
        <w:tc>
          <w:tcPr>
            <w:tcW w:w="2141" w:type="dxa"/>
            <w:tcBorders>
              <w:top w:val="single" w:color="000000" w:sz="4" w:space="0"/>
              <w:left w:val="single" w:color="000000" w:sz="4" w:space="0"/>
              <w:bottom w:val="single" w:color="000000" w:sz="4" w:space="0"/>
              <w:right w:val="single" w:color="000000" w:sz="4" w:space="0"/>
            </w:tcBorders>
          </w:tcPr>
          <w:p w:rsidR="00097928" w:rsidRDefault="00BD131E" w14:paraId="015DFD6F" w14:textId="77777777">
            <w:pPr>
              <w:ind w:right="56"/>
              <w:jc w:val="both"/>
            </w:pPr>
            <w:r>
              <w:rPr>
                <w:rFonts w:ascii="Arial" w:hAnsi="Arial" w:eastAsia="Arial" w:cs="Arial"/>
                <w:color w:val="0D0D0D"/>
              </w:rPr>
              <w:t xml:space="preserve">Ensure children with SEN make expected progress in Core subjects </w:t>
            </w:r>
          </w:p>
        </w:tc>
        <w:tc>
          <w:tcPr>
            <w:tcW w:w="7483" w:type="dxa"/>
            <w:tcBorders>
              <w:top w:val="single" w:color="000000" w:sz="4" w:space="0"/>
              <w:left w:val="single" w:color="000000" w:sz="4" w:space="0"/>
              <w:bottom w:val="single" w:color="000000" w:sz="4" w:space="0"/>
              <w:right w:val="single" w:color="000000" w:sz="4" w:space="0"/>
            </w:tcBorders>
          </w:tcPr>
          <w:p w:rsidR="00097928" w:rsidRDefault="00BD131E" w14:paraId="347101CB" w14:textId="77777777">
            <w:pPr>
              <w:numPr>
                <w:ilvl w:val="0"/>
                <w:numId w:val="7"/>
              </w:numPr>
              <w:spacing w:after="78"/>
              <w:ind w:hanging="360"/>
            </w:pPr>
            <w:r>
              <w:rPr>
                <w:rFonts w:ascii="Arial" w:hAnsi="Arial" w:eastAsia="Arial" w:cs="Arial"/>
                <w:color w:val="0D0D0D"/>
              </w:rPr>
              <w:t xml:space="preserve">Teaching and Learning review carried out by the trust, to set expectations for the academic year.  </w:t>
            </w:r>
            <w:r w:rsidRPr="00483691">
              <w:rPr>
                <w:rFonts w:ascii="Arial" w:hAnsi="Arial" w:eastAsia="Arial" w:cs="Arial"/>
                <w:color w:val="0D0D0D"/>
              </w:rPr>
              <w:t>(Impact review December 24)</w:t>
            </w:r>
          </w:p>
          <w:p w:rsidR="00097928" w:rsidRDefault="00BD131E" w14:paraId="4DDA877A" w14:textId="77777777">
            <w:pPr>
              <w:numPr>
                <w:ilvl w:val="0"/>
                <w:numId w:val="7"/>
              </w:numPr>
              <w:spacing w:after="80" w:line="233" w:lineRule="auto"/>
              <w:ind w:hanging="360"/>
            </w:pPr>
            <w:r>
              <w:rPr>
                <w:rFonts w:ascii="Arial" w:hAnsi="Arial" w:eastAsia="Arial" w:cs="Arial"/>
                <w:color w:val="0D0D0D"/>
              </w:rPr>
              <w:t xml:space="preserve">Children with SEN have not historically been on track in school. Maintain the specific support for these children to continue to show at least expected progress is being made </w:t>
            </w:r>
          </w:p>
          <w:p w:rsidR="00097928" w:rsidRDefault="00BD131E" w14:paraId="330B594E" w14:textId="77777777">
            <w:pPr>
              <w:numPr>
                <w:ilvl w:val="0"/>
                <w:numId w:val="7"/>
              </w:numPr>
              <w:spacing w:after="75" w:line="238" w:lineRule="auto"/>
              <w:ind w:hanging="360"/>
            </w:pPr>
            <w:r>
              <w:rPr>
                <w:rFonts w:ascii="Arial" w:hAnsi="Arial" w:eastAsia="Arial" w:cs="Arial"/>
                <w:color w:val="0D0D0D"/>
              </w:rPr>
              <w:t xml:space="preserve">Recruitment of high-quality teaching assistants to deliver specific support to meet the needs of the individuals to support their progress </w:t>
            </w:r>
          </w:p>
          <w:p w:rsidR="00097928" w:rsidRDefault="00BD131E" w14:paraId="79EE2AEC" w14:textId="77777777">
            <w:pPr>
              <w:numPr>
                <w:ilvl w:val="0"/>
                <w:numId w:val="7"/>
              </w:numPr>
              <w:spacing w:after="87" w:line="236" w:lineRule="auto"/>
              <w:ind w:hanging="360"/>
            </w:pPr>
            <w:r>
              <w:rPr>
                <w:rFonts w:ascii="Arial" w:hAnsi="Arial" w:eastAsia="Arial" w:cs="Arial"/>
                <w:color w:val="0D0D0D"/>
              </w:rPr>
              <w:t xml:space="preserve">Staff are aware of the needs of individual children and are supported through monitoring to meet their needs to ensure progress. </w:t>
            </w:r>
          </w:p>
          <w:p w:rsidR="00097928" w:rsidRDefault="00BD131E" w14:paraId="7A099833" w14:textId="77777777">
            <w:pPr>
              <w:numPr>
                <w:ilvl w:val="0"/>
                <w:numId w:val="7"/>
              </w:numPr>
              <w:ind w:hanging="360"/>
            </w:pPr>
            <w:r>
              <w:rPr>
                <w:rFonts w:ascii="Arial" w:hAnsi="Arial" w:eastAsia="Arial" w:cs="Arial"/>
                <w:color w:val="0D0D0D"/>
              </w:rPr>
              <w:t xml:space="preserve">Clear APDR targets and recording of steps to meet these targets. </w:t>
            </w:r>
          </w:p>
        </w:tc>
      </w:tr>
      <w:tr w:rsidR="00097928" w14:paraId="0B9F58EA" w14:textId="77777777">
        <w:trPr>
          <w:trHeight w:val="2836"/>
        </w:trPr>
        <w:tc>
          <w:tcPr>
            <w:tcW w:w="2141" w:type="dxa"/>
            <w:tcBorders>
              <w:top w:val="single" w:color="000000" w:sz="4" w:space="0"/>
              <w:left w:val="single" w:color="000000" w:sz="4" w:space="0"/>
              <w:bottom w:val="single" w:color="000000" w:sz="4" w:space="0"/>
              <w:right w:val="single" w:color="000000" w:sz="4" w:space="0"/>
            </w:tcBorders>
          </w:tcPr>
          <w:p w:rsidR="00097928" w:rsidRDefault="00BD131E" w14:paraId="46620140" w14:textId="77777777">
            <w:r>
              <w:rPr>
                <w:rFonts w:ascii="Arial" w:hAnsi="Arial" w:eastAsia="Arial" w:cs="Arial"/>
                <w:color w:val="0D0D0D"/>
              </w:rPr>
              <w:t xml:space="preserve">To improve and sustain the wellbeing and mental health of children, particularly PP pupils, to ensure they are ready to learn. Address behaviour concerns </w:t>
            </w:r>
          </w:p>
        </w:tc>
        <w:tc>
          <w:tcPr>
            <w:tcW w:w="7483" w:type="dxa"/>
            <w:tcBorders>
              <w:top w:val="single" w:color="000000" w:sz="4" w:space="0"/>
              <w:left w:val="single" w:color="000000" w:sz="4" w:space="0"/>
              <w:bottom w:val="single" w:color="000000" w:sz="4" w:space="0"/>
              <w:right w:val="single" w:color="000000" w:sz="4" w:space="0"/>
            </w:tcBorders>
          </w:tcPr>
          <w:p w:rsidR="00097928" w:rsidRDefault="00BD131E" w14:paraId="55A0F8A9" w14:textId="77777777">
            <w:pPr>
              <w:spacing w:after="58"/>
            </w:pPr>
            <w:r>
              <w:rPr>
                <w:rFonts w:ascii="Arial" w:hAnsi="Arial" w:eastAsia="Arial" w:cs="Arial"/>
                <w:color w:val="0D0D0D"/>
              </w:rPr>
              <w:t>Sustain high levels of wellbeing and mental health evidenced through:.</w:t>
            </w:r>
            <w:r>
              <w:rPr>
                <w:rFonts w:ascii="Arial" w:hAnsi="Arial" w:eastAsia="Arial" w:cs="Arial"/>
              </w:rPr>
              <w:t xml:space="preserve"> </w:t>
            </w:r>
          </w:p>
          <w:p w:rsidR="00097928" w:rsidRDefault="00BD131E" w14:paraId="4CADE595" w14:textId="77777777">
            <w:pPr>
              <w:numPr>
                <w:ilvl w:val="0"/>
                <w:numId w:val="8"/>
              </w:numPr>
              <w:spacing w:after="22"/>
              <w:ind w:hanging="360"/>
            </w:pPr>
            <w:r>
              <w:rPr>
                <w:rFonts w:ascii="Arial" w:hAnsi="Arial" w:eastAsia="Arial" w:cs="Arial"/>
              </w:rPr>
              <w:t xml:space="preserve">Observation and pupil voice to ensure children are ready to learn. </w:t>
            </w:r>
          </w:p>
          <w:p w:rsidR="00097928" w:rsidRDefault="00BD131E" w14:paraId="7B557D8E" w14:textId="77777777">
            <w:pPr>
              <w:numPr>
                <w:ilvl w:val="0"/>
                <w:numId w:val="8"/>
              </w:numPr>
              <w:spacing w:after="17"/>
              <w:ind w:hanging="360"/>
            </w:pPr>
            <w:r>
              <w:rPr>
                <w:rFonts w:ascii="Arial" w:hAnsi="Arial" w:eastAsia="Arial" w:cs="Arial"/>
              </w:rPr>
              <w:t xml:space="preserve">Record keeping for junior council, wildlife Wednesdays. </w:t>
            </w:r>
          </w:p>
          <w:p w:rsidR="00097928" w:rsidRDefault="00BD131E" w14:paraId="76ADE48C" w14:textId="77777777">
            <w:pPr>
              <w:numPr>
                <w:ilvl w:val="0"/>
                <w:numId w:val="8"/>
              </w:numPr>
              <w:spacing w:after="79" w:line="239" w:lineRule="auto"/>
              <w:ind w:hanging="360"/>
            </w:pPr>
            <w:r>
              <w:rPr>
                <w:rFonts w:ascii="Arial" w:hAnsi="Arial" w:eastAsia="Arial" w:cs="Arial"/>
                <w:color w:val="0D0D0D"/>
              </w:rPr>
              <w:t xml:space="preserve">A reduction in the number of behavioural incidences requiring SLT interventions. </w:t>
            </w:r>
          </w:p>
          <w:p w:rsidR="00097928" w:rsidRDefault="00BD131E" w14:paraId="2C27FF31" w14:textId="77777777">
            <w:pPr>
              <w:numPr>
                <w:ilvl w:val="0"/>
                <w:numId w:val="8"/>
              </w:numPr>
              <w:spacing w:after="59"/>
              <w:ind w:hanging="360"/>
            </w:pPr>
            <w:r>
              <w:rPr>
                <w:rFonts w:ascii="Arial" w:hAnsi="Arial" w:eastAsia="Arial" w:cs="Arial"/>
                <w:color w:val="0D0D0D"/>
              </w:rPr>
              <w:t xml:space="preserve">Children are in school and ready to learn. </w:t>
            </w:r>
          </w:p>
          <w:p w:rsidR="00097928" w:rsidRDefault="00BD131E" w14:paraId="57FCDF06" w14:textId="77777777">
            <w:pPr>
              <w:numPr>
                <w:ilvl w:val="0"/>
                <w:numId w:val="8"/>
              </w:numPr>
              <w:ind w:hanging="360"/>
            </w:pPr>
            <w:r>
              <w:rPr>
                <w:rFonts w:ascii="Arial" w:hAnsi="Arial" w:eastAsia="Arial" w:cs="Arial"/>
                <w:color w:val="0D0D0D"/>
              </w:rPr>
              <w:t xml:space="preserve">Alternative provision sought to support children’s wellbeing. </w:t>
            </w:r>
          </w:p>
        </w:tc>
      </w:tr>
      <w:tr w:rsidR="00097928" w14:paraId="55E314C2" w14:textId="77777777">
        <w:trPr>
          <w:trHeight w:val="2340"/>
        </w:trPr>
        <w:tc>
          <w:tcPr>
            <w:tcW w:w="2141" w:type="dxa"/>
            <w:tcBorders>
              <w:top w:val="single" w:color="000000" w:sz="4" w:space="0"/>
              <w:left w:val="single" w:color="000000" w:sz="4" w:space="0"/>
              <w:bottom w:val="single" w:color="000000" w:sz="4" w:space="0"/>
              <w:right w:val="single" w:color="000000" w:sz="4" w:space="0"/>
            </w:tcBorders>
          </w:tcPr>
          <w:p w:rsidR="00097928" w:rsidRDefault="00BD131E" w14:paraId="0A277236" w14:textId="77777777">
            <w:pPr>
              <w:ind w:right="32"/>
            </w:pPr>
            <w:r>
              <w:rPr>
                <w:rFonts w:ascii="Arial" w:hAnsi="Arial" w:eastAsia="Arial" w:cs="Arial"/>
                <w:color w:val="0D0D0D"/>
              </w:rPr>
              <w:t xml:space="preserve">An improvement in the attendance of pupils with a reduction in persistent absence which is impacting on lost learning </w:t>
            </w:r>
          </w:p>
        </w:tc>
        <w:tc>
          <w:tcPr>
            <w:tcW w:w="7483" w:type="dxa"/>
            <w:tcBorders>
              <w:top w:val="single" w:color="000000" w:sz="4" w:space="0"/>
              <w:left w:val="single" w:color="000000" w:sz="4" w:space="0"/>
              <w:bottom w:val="single" w:color="000000" w:sz="4" w:space="0"/>
              <w:right w:val="single" w:color="000000" w:sz="4" w:space="0"/>
            </w:tcBorders>
          </w:tcPr>
          <w:p w:rsidR="00097928" w:rsidRDefault="00BD131E" w14:paraId="7EB44C18" w14:textId="77777777">
            <w:pPr>
              <w:numPr>
                <w:ilvl w:val="0"/>
                <w:numId w:val="9"/>
              </w:numPr>
              <w:spacing w:after="78" w:line="236" w:lineRule="auto"/>
              <w:ind w:hanging="360"/>
              <w:jc w:val="both"/>
            </w:pPr>
            <w:r>
              <w:rPr>
                <w:rFonts w:ascii="Arial" w:hAnsi="Arial" w:eastAsia="Arial" w:cs="Arial"/>
                <w:color w:val="0D0D0D"/>
              </w:rPr>
              <w:t xml:space="preserve">Working with families to support them to ensure regular attendance of the children lowering the percentage of persistent absence </w:t>
            </w:r>
          </w:p>
          <w:p w:rsidR="00097928" w:rsidRDefault="00BD131E" w14:paraId="3DBEF1BF" w14:textId="77777777">
            <w:pPr>
              <w:numPr>
                <w:ilvl w:val="0"/>
                <w:numId w:val="9"/>
              </w:numPr>
              <w:spacing w:after="46" w:line="270" w:lineRule="auto"/>
              <w:ind w:hanging="360"/>
              <w:jc w:val="both"/>
            </w:pPr>
            <w:r>
              <w:rPr>
                <w:rFonts w:ascii="Arial" w:hAnsi="Arial" w:eastAsia="Arial" w:cs="Arial"/>
                <w:color w:val="0D0D0D"/>
              </w:rPr>
              <w:t xml:space="preserve">Meetings with parents to explain the impact of lost learning on the child’s attainment. </w:t>
            </w:r>
          </w:p>
          <w:p w:rsidR="00097928" w:rsidRDefault="00BD131E" w14:paraId="5BD01DEF" w14:textId="77777777">
            <w:pPr>
              <w:numPr>
                <w:ilvl w:val="0"/>
                <w:numId w:val="9"/>
              </w:numPr>
              <w:spacing w:after="53" w:line="239" w:lineRule="auto"/>
              <w:ind w:hanging="360"/>
              <w:jc w:val="both"/>
            </w:pPr>
            <w:r>
              <w:rPr>
                <w:rFonts w:ascii="Arial" w:hAnsi="Arial" w:eastAsia="Arial" w:cs="Arial"/>
                <w:color w:val="0D0D0D"/>
              </w:rPr>
              <w:t xml:space="preserve">Attendance data for all children to be at least in line with National and close the gap that exists. </w:t>
            </w:r>
          </w:p>
          <w:p w:rsidR="00097928" w:rsidRDefault="00BD131E" w14:paraId="12F40E89" w14:textId="77777777">
            <w:r>
              <w:rPr>
                <w:rFonts w:ascii="Arial" w:hAnsi="Arial" w:eastAsia="Arial" w:cs="Arial"/>
                <w:color w:val="0D0D0D"/>
              </w:rPr>
              <w:t xml:space="preserve"> </w:t>
            </w:r>
          </w:p>
        </w:tc>
      </w:tr>
      <w:tr w:rsidR="00483691" w:rsidTr="00483691" w14:paraId="32E7FD72" w14:textId="77777777">
        <w:trPr>
          <w:trHeight w:val="3662"/>
        </w:trPr>
        <w:tc>
          <w:tcPr>
            <w:tcW w:w="2141" w:type="dxa"/>
            <w:tcBorders>
              <w:top w:val="single" w:color="000000" w:sz="4" w:space="0"/>
              <w:left w:val="single" w:color="000000" w:sz="4" w:space="0"/>
              <w:right w:val="single" w:color="000000" w:sz="4" w:space="0"/>
            </w:tcBorders>
          </w:tcPr>
          <w:p w:rsidR="00483691" w:rsidRDefault="00483691" w14:paraId="65914CC7" w14:textId="77777777">
            <w:pPr>
              <w:ind w:right="2"/>
            </w:pPr>
            <w:r>
              <w:rPr>
                <w:rFonts w:ascii="Arial" w:hAnsi="Arial" w:eastAsia="Arial" w:cs="Arial"/>
                <w:color w:val="0D0D0D"/>
              </w:rPr>
              <w:t xml:space="preserve">All children, to be exposed to learning opportunities to enrich their knowledge, behaviours and skills through wellplanned curriculum experiences within </w:t>
            </w:r>
          </w:p>
          <w:p w:rsidR="00483691" w:rsidP="00483691" w:rsidRDefault="00483691" w14:paraId="7C680F27" w14:textId="123B57DF">
            <w:r>
              <w:rPr>
                <w:rFonts w:ascii="Arial" w:hAnsi="Arial" w:eastAsia="Arial" w:cs="Arial"/>
                <w:color w:val="0D0D0D"/>
              </w:rPr>
              <w:t xml:space="preserve">lessons or on external visits </w:t>
            </w:r>
          </w:p>
        </w:tc>
        <w:tc>
          <w:tcPr>
            <w:tcW w:w="7483" w:type="dxa"/>
            <w:tcBorders>
              <w:top w:val="single" w:color="000000" w:sz="4" w:space="0"/>
              <w:left w:val="single" w:color="000000" w:sz="4" w:space="0"/>
              <w:right w:val="single" w:color="000000" w:sz="4" w:space="0"/>
            </w:tcBorders>
          </w:tcPr>
          <w:p w:rsidR="00483691" w:rsidRDefault="00483691" w14:paraId="4F30A99D" w14:textId="77777777">
            <w:pPr>
              <w:numPr>
                <w:ilvl w:val="0"/>
                <w:numId w:val="10"/>
              </w:numPr>
              <w:spacing w:after="78"/>
              <w:ind w:hanging="360"/>
            </w:pPr>
            <w:r>
              <w:rPr>
                <w:rFonts w:ascii="Arial" w:hAnsi="Arial" w:eastAsia="Arial" w:cs="Arial"/>
                <w:color w:val="0D0D0D"/>
              </w:rPr>
              <w:t xml:space="preserve">All children will engage in learning opportunities which will be evidenced through monitoring in lessons </w:t>
            </w:r>
          </w:p>
          <w:p w:rsidR="00483691" w:rsidRDefault="00483691" w14:paraId="6A3E01FB" w14:textId="77777777">
            <w:pPr>
              <w:numPr>
                <w:ilvl w:val="0"/>
                <w:numId w:val="10"/>
              </w:numPr>
              <w:spacing w:after="84" w:line="234" w:lineRule="auto"/>
              <w:ind w:hanging="360"/>
            </w:pPr>
            <w:r>
              <w:rPr>
                <w:rFonts w:ascii="Arial" w:hAnsi="Arial" w:eastAsia="Arial" w:cs="Arial"/>
                <w:color w:val="0D0D0D"/>
              </w:rPr>
              <w:t xml:space="preserve">Planning monitoring and book talk with pupils will document the opportunities planned for the children to learn in line with peers. </w:t>
            </w:r>
          </w:p>
          <w:p w:rsidR="00483691" w:rsidRDefault="00483691" w14:paraId="3DFD27AE" w14:textId="77777777">
            <w:pPr>
              <w:numPr>
                <w:ilvl w:val="0"/>
                <w:numId w:val="10"/>
              </w:numPr>
              <w:spacing w:after="17"/>
              <w:ind w:hanging="360"/>
            </w:pPr>
            <w:r>
              <w:rPr>
                <w:rFonts w:ascii="Arial" w:hAnsi="Arial" w:eastAsia="Arial" w:cs="Arial"/>
                <w:color w:val="0D0D0D"/>
              </w:rPr>
              <w:t xml:space="preserve">Impact on attainment and progress in all subject areas. </w:t>
            </w:r>
          </w:p>
          <w:p w:rsidR="00483691" w:rsidRDefault="00483691" w14:paraId="76B10FEC" w14:textId="77777777">
            <w:pPr>
              <w:numPr>
                <w:ilvl w:val="0"/>
                <w:numId w:val="10"/>
              </w:numPr>
              <w:spacing w:after="117" w:line="239" w:lineRule="auto"/>
              <w:ind w:hanging="360"/>
            </w:pPr>
            <w:r>
              <w:rPr>
                <w:rFonts w:ascii="Arial" w:hAnsi="Arial" w:eastAsia="Arial" w:cs="Arial"/>
                <w:color w:val="0D0D0D"/>
              </w:rPr>
              <w:t xml:space="preserve">All children will attend engagement and experiential activities and opportunities </w:t>
            </w:r>
          </w:p>
          <w:p w:rsidR="00483691" w:rsidRDefault="00483691" w14:paraId="14151CCE" w14:textId="77777777">
            <w:pPr>
              <w:numPr>
                <w:ilvl w:val="0"/>
                <w:numId w:val="10"/>
              </w:numPr>
              <w:ind w:hanging="360"/>
            </w:pPr>
            <w:r>
              <w:rPr>
                <w:rFonts w:ascii="Arial" w:hAnsi="Arial" w:eastAsia="Arial" w:cs="Arial"/>
                <w:color w:val="0D0D0D"/>
              </w:rPr>
              <w:t>Introduction of an overarching theme that continues in each year group.</w:t>
            </w:r>
            <w:r>
              <w:rPr>
                <w:rFonts w:ascii="Arial" w:hAnsi="Arial" w:eastAsia="Arial" w:cs="Arial"/>
                <w:color w:val="0D0D0D"/>
                <w:sz w:val="24"/>
              </w:rPr>
              <w:t xml:space="preserve"> </w:t>
            </w:r>
          </w:p>
        </w:tc>
      </w:tr>
    </w:tbl>
    <w:p w:rsidR="00097928" w:rsidRDefault="00BD131E" w14:paraId="608DEACE" w14:textId="77777777">
      <w:pPr>
        <w:spacing w:after="262"/>
        <w:jc w:val="both"/>
      </w:pPr>
      <w:r>
        <w:rPr>
          <w:rFonts w:ascii="Arial" w:hAnsi="Arial" w:eastAsia="Arial" w:cs="Arial"/>
          <w:color w:val="0D0D0D"/>
          <w:sz w:val="24"/>
        </w:rPr>
        <w:t xml:space="preserve"> </w:t>
      </w:r>
    </w:p>
    <w:p w:rsidR="00097928" w:rsidP="00294139" w:rsidRDefault="00BD131E" w14:paraId="2112FA32" w14:textId="42833814">
      <w:pPr>
        <w:spacing w:after="0"/>
      </w:pPr>
      <w:r>
        <w:rPr>
          <w:rFonts w:ascii="Arial" w:hAnsi="Arial" w:eastAsia="Arial" w:cs="Arial"/>
          <w:color w:val="0D0D0D"/>
          <w:sz w:val="24"/>
        </w:rPr>
        <w:t xml:space="preserve"> </w:t>
      </w:r>
      <w:r w:rsidR="00294139">
        <w:rPr>
          <w:rFonts w:ascii="Arial" w:hAnsi="Arial" w:eastAsia="Arial" w:cs="Arial"/>
          <w:color w:val="0D0D0D"/>
          <w:sz w:val="24"/>
        </w:rPr>
        <w:t>Act</w:t>
      </w:r>
      <w:r>
        <w:rPr>
          <w:rFonts w:ascii="Arial" w:hAnsi="Arial" w:eastAsia="Arial" w:cs="Arial"/>
          <w:color w:val="0D0D0D"/>
          <w:sz w:val="24"/>
        </w:rPr>
        <w:t xml:space="preserve">ivity in this academic year </w:t>
      </w:r>
    </w:p>
    <w:p w:rsidR="00097928" w:rsidRDefault="00BD131E" w14:paraId="33C2194C" w14:textId="77777777">
      <w:pPr>
        <w:spacing w:after="527" w:line="271" w:lineRule="auto"/>
        <w:ind w:left="-5" w:hanging="10"/>
      </w:pPr>
      <w:r>
        <w:rPr>
          <w:rFonts w:ascii="Arial" w:hAnsi="Arial" w:eastAsia="Arial" w:cs="Arial"/>
          <w:color w:val="0D0D0D"/>
          <w:sz w:val="24"/>
        </w:rPr>
        <w:t xml:space="preserve">This details how we intend to spend our pupil premium (and recovery premium funding) </w:t>
      </w:r>
      <w:r>
        <w:rPr>
          <w:rFonts w:ascii="Arial" w:hAnsi="Arial" w:eastAsia="Arial" w:cs="Arial"/>
          <w:b/>
          <w:color w:val="0D0D0D"/>
          <w:sz w:val="24"/>
        </w:rPr>
        <w:t>this academic year</w:t>
      </w:r>
      <w:r>
        <w:rPr>
          <w:rFonts w:ascii="Arial" w:hAnsi="Arial" w:eastAsia="Arial" w:cs="Arial"/>
          <w:color w:val="0D0D0D"/>
          <w:sz w:val="24"/>
        </w:rPr>
        <w:t xml:space="preserve"> to address the challenges listed above. </w:t>
      </w:r>
    </w:p>
    <w:p w:rsidR="00097928" w:rsidRDefault="00BD131E" w14:paraId="17984A5B" w14:textId="77777777">
      <w:pPr>
        <w:pStyle w:val="Heading3"/>
        <w:spacing w:after="155"/>
        <w:ind w:left="-5"/>
      </w:pPr>
      <w:r>
        <w:t xml:space="preserve">Teaching (for example, CPD, recruitment and retention) </w:t>
      </w:r>
    </w:p>
    <w:p w:rsidR="00097928" w:rsidRDefault="00BD131E" w14:paraId="6C04FAC5" w14:textId="77777777">
      <w:pPr>
        <w:spacing w:after="0" w:line="271" w:lineRule="auto"/>
        <w:ind w:left="-5" w:hanging="10"/>
      </w:pPr>
      <w:r>
        <w:rPr>
          <w:rFonts w:ascii="Arial" w:hAnsi="Arial" w:eastAsia="Arial" w:cs="Arial"/>
          <w:color w:val="0D0D0D"/>
          <w:sz w:val="24"/>
        </w:rPr>
        <w:t xml:space="preserve">Budgeted cost: £5,200 </w:t>
      </w:r>
    </w:p>
    <w:tbl>
      <w:tblPr>
        <w:tblStyle w:val="TableGrid"/>
        <w:tblW w:w="9487" w:type="dxa"/>
        <w:tblInd w:w="6" w:type="dxa"/>
        <w:tblCellMar>
          <w:top w:w="7" w:type="dxa"/>
          <w:left w:w="104" w:type="dxa"/>
          <w:right w:w="86" w:type="dxa"/>
        </w:tblCellMar>
        <w:tblLook w:val="04A0" w:firstRow="1" w:lastRow="0" w:firstColumn="1" w:lastColumn="0" w:noHBand="0" w:noVBand="1"/>
      </w:tblPr>
      <w:tblGrid>
        <w:gridCol w:w="1624"/>
        <w:gridCol w:w="7772"/>
        <w:gridCol w:w="1393"/>
      </w:tblGrid>
      <w:tr w:rsidR="00097928" w14:paraId="764A0799" w14:textId="77777777">
        <w:trPr>
          <w:trHeight w:val="1468"/>
        </w:trPr>
        <w:tc>
          <w:tcPr>
            <w:tcW w:w="1780" w:type="dxa"/>
            <w:tcBorders>
              <w:top w:val="single" w:color="000000" w:sz="4" w:space="0"/>
              <w:left w:val="single" w:color="000000" w:sz="4" w:space="0"/>
              <w:bottom w:val="single" w:color="000000" w:sz="4" w:space="0"/>
              <w:right w:val="single" w:color="000000" w:sz="4" w:space="0"/>
            </w:tcBorders>
            <w:shd w:val="clear" w:color="auto" w:fill="D8E2E9"/>
          </w:tcPr>
          <w:p w:rsidR="00097928" w:rsidRDefault="00BD131E" w14:paraId="5E716E0C" w14:textId="77777777">
            <w:pPr>
              <w:ind w:left="55"/>
            </w:pPr>
            <w:r>
              <w:rPr>
                <w:rFonts w:ascii="Arial" w:hAnsi="Arial" w:eastAsia="Arial" w:cs="Arial"/>
                <w:b/>
                <w:color w:val="0D0D0D"/>
                <w:sz w:val="24"/>
              </w:rPr>
              <w:t xml:space="preserve">Activity </w:t>
            </w:r>
          </w:p>
        </w:tc>
        <w:tc>
          <w:tcPr>
            <w:tcW w:w="6213" w:type="dxa"/>
            <w:tcBorders>
              <w:top w:val="single" w:color="000000" w:sz="4" w:space="0"/>
              <w:left w:val="single" w:color="000000" w:sz="4" w:space="0"/>
              <w:bottom w:val="single" w:color="000000" w:sz="4" w:space="0"/>
              <w:right w:val="single" w:color="000000" w:sz="4" w:space="0"/>
            </w:tcBorders>
            <w:shd w:val="clear" w:color="auto" w:fill="D8E2E9"/>
          </w:tcPr>
          <w:p w:rsidR="00097928" w:rsidRDefault="00BD131E" w14:paraId="1A7FDE24" w14:textId="77777777">
            <w:pPr>
              <w:ind w:left="56"/>
            </w:pPr>
            <w:r>
              <w:rPr>
                <w:rFonts w:ascii="Arial" w:hAnsi="Arial" w:eastAsia="Arial" w:cs="Arial"/>
                <w:b/>
                <w:color w:val="0D0D0D"/>
                <w:sz w:val="24"/>
              </w:rPr>
              <w:t xml:space="preserve">Evidence that supports this approach </w:t>
            </w:r>
          </w:p>
        </w:tc>
        <w:tc>
          <w:tcPr>
            <w:tcW w:w="1494" w:type="dxa"/>
            <w:tcBorders>
              <w:top w:val="single" w:color="000000" w:sz="4" w:space="0"/>
              <w:left w:val="single" w:color="000000" w:sz="4" w:space="0"/>
              <w:bottom w:val="single" w:color="000000" w:sz="4" w:space="0"/>
              <w:right w:val="single" w:color="000000" w:sz="4" w:space="0"/>
            </w:tcBorders>
            <w:shd w:val="clear" w:color="auto" w:fill="D8E2E9"/>
          </w:tcPr>
          <w:p w:rsidR="00097928" w:rsidRDefault="00BD131E" w14:paraId="36D5CE2C" w14:textId="77777777">
            <w:pPr>
              <w:spacing w:after="6" w:line="230" w:lineRule="auto"/>
              <w:ind w:left="56"/>
            </w:pPr>
            <w:r>
              <w:rPr>
                <w:rFonts w:ascii="Arial" w:hAnsi="Arial" w:eastAsia="Arial" w:cs="Arial"/>
                <w:b/>
                <w:color w:val="0D0D0D"/>
                <w:sz w:val="24"/>
              </w:rPr>
              <w:t>Challenge number(s</w:t>
            </w:r>
          </w:p>
          <w:p w:rsidR="00097928" w:rsidRDefault="00BD131E" w14:paraId="5C030759" w14:textId="77777777">
            <w:pPr>
              <w:ind w:left="56"/>
            </w:pPr>
            <w:r>
              <w:rPr>
                <w:rFonts w:ascii="Arial" w:hAnsi="Arial" w:eastAsia="Arial" w:cs="Arial"/>
                <w:b/>
                <w:color w:val="0D0D0D"/>
                <w:sz w:val="24"/>
              </w:rPr>
              <w:t xml:space="preserve">) </w:t>
            </w:r>
          </w:p>
          <w:p w:rsidR="00097928" w:rsidRDefault="00BD131E" w14:paraId="7C388B3D" w14:textId="77777777">
            <w:pPr>
              <w:ind w:left="56" w:right="44"/>
            </w:pPr>
            <w:r>
              <w:rPr>
                <w:rFonts w:ascii="Arial" w:hAnsi="Arial" w:eastAsia="Arial" w:cs="Arial"/>
                <w:b/>
                <w:color w:val="0D0D0D"/>
                <w:sz w:val="24"/>
              </w:rPr>
              <w:t xml:space="preserve">addresse d </w:t>
            </w:r>
          </w:p>
        </w:tc>
      </w:tr>
      <w:tr w:rsidR="00097928" w:rsidTr="00294139" w14:paraId="59267F46" w14:textId="77777777">
        <w:trPr>
          <w:trHeight w:val="692"/>
        </w:trPr>
        <w:tc>
          <w:tcPr>
            <w:tcW w:w="1780" w:type="dxa"/>
            <w:tcBorders>
              <w:top w:val="single" w:color="000000" w:sz="4" w:space="0"/>
              <w:left w:val="single" w:color="000000" w:sz="4" w:space="0"/>
              <w:bottom w:val="single" w:color="000000" w:sz="4" w:space="0"/>
              <w:right w:val="single" w:color="000000" w:sz="4" w:space="0"/>
            </w:tcBorders>
          </w:tcPr>
          <w:p w:rsidR="00097928" w:rsidRDefault="00BD131E" w14:paraId="5702C8A1" w14:textId="77777777">
            <w:pPr>
              <w:spacing w:after="64" w:line="233" w:lineRule="auto"/>
              <w:ind w:left="55" w:right="70"/>
            </w:pPr>
            <w:r>
              <w:rPr>
                <w:rFonts w:ascii="Arial" w:hAnsi="Arial" w:eastAsia="Arial" w:cs="Arial"/>
              </w:rPr>
              <w:t xml:space="preserve">Oracy programme to be in place for EYFS children and replicated through school where needed. Assessments to have taken place and children identified by the end of term.  </w:t>
            </w:r>
          </w:p>
          <w:p w:rsidR="00097928" w:rsidRDefault="00BD131E" w14:paraId="13A80923" w14:textId="77777777">
            <w:pPr>
              <w:spacing w:after="43" w:line="231" w:lineRule="auto"/>
              <w:ind w:left="55" w:right="189"/>
              <w:jc w:val="both"/>
            </w:pPr>
            <w:r>
              <w:rPr>
                <w:rFonts w:ascii="Arial" w:hAnsi="Arial" w:eastAsia="Arial" w:cs="Arial"/>
                <w:color w:val="0D0D0D"/>
              </w:rPr>
              <w:t>Training up to date for staff delivering the programme.</w:t>
            </w:r>
            <w:r>
              <w:rPr>
                <w:rFonts w:ascii="Arial" w:hAnsi="Arial" w:eastAsia="Arial" w:cs="Arial"/>
                <w:color w:val="0D0D0D"/>
                <w:sz w:val="24"/>
              </w:rPr>
              <w:t xml:space="preserve"> </w:t>
            </w:r>
          </w:p>
          <w:p w:rsidR="00097928" w:rsidRDefault="00BD131E" w14:paraId="693F8442" w14:textId="77777777">
            <w:pPr>
              <w:spacing w:after="79" w:line="234" w:lineRule="auto"/>
              <w:ind w:left="55" w:right="88"/>
              <w:jc w:val="both"/>
            </w:pPr>
            <w:r>
              <w:rPr>
                <w:rFonts w:ascii="Arial" w:hAnsi="Arial" w:eastAsia="Arial" w:cs="Arial"/>
                <w:color w:val="0D0D0D"/>
              </w:rPr>
              <w:t xml:space="preserve">Learning plans by teachers being </w:t>
            </w:r>
            <w:r>
              <w:rPr>
                <w:rFonts w:ascii="Arial" w:hAnsi="Arial" w:eastAsia="Arial" w:cs="Arial"/>
                <w:color w:val="0D0D0D"/>
              </w:rPr>
              <w:t xml:space="preserve">overseen by SENDCo. </w:t>
            </w:r>
          </w:p>
          <w:p w:rsidR="00097928" w:rsidRDefault="00BD131E" w14:paraId="156A6281" w14:textId="77777777">
            <w:r>
              <w:rPr>
                <w:rFonts w:ascii="Arial" w:hAnsi="Arial" w:eastAsia="Arial" w:cs="Arial"/>
                <w:color w:val="0D0D0D"/>
                <w:sz w:val="24"/>
              </w:rPr>
              <w:t xml:space="preserve"> </w:t>
            </w:r>
          </w:p>
        </w:tc>
        <w:tc>
          <w:tcPr>
            <w:tcW w:w="6213" w:type="dxa"/>
            <w:tcBorders>
              <w:top w:val="single" w:color="000000" w:sz="4" w:space="0"/>
              <w:left w:val="single" w:color="000000" w:sz="4" w:space="0"/>
              <w:bottom w:val="single" w:color="000000" w:sz="4" w:space="0"/>
              <w:right w:val="single" w:color="000000" w:sz="4" w:space="0"/>
            </w:tcBorders>
          </w:tcPr>
          <w:p w:rsidR="00097928" w:rsidRDefault="00BD131E" w14:paraId="3BE48D26" w14:textId="77777777">
            <w:pPr>
              <w:spacing w:after="240" w:line="280" w:lineRule="auto"/>
              <w:ind w:left="1" w:right="21"/>
            </w:pPr>
            <w:r>
              <w:rPr>
                <w:rFonts w:ascii="Arial" w:hAnsi="Arial" w:eastAsia="Arial" w:cs="Arial"/>
              </w:rPr>
              <w:t xml:space="preserve">There is a strong evidence base that suggests oral language interventions, including dialogic activities such as high-quality classroom discussion, are inexpensive to implement with high impacts on reading: In some cases, the overall effectiveness can improve pupil outcomes by six months. </w:t>
            </w:r>
          </w:p>
          <w:p w:rsidR="00097928" w:rsidRDefault="003D14C1" w14:paraId="27164AA7" w14:textId="77777777">
            <w:pPr>
              <w:ind w:left="56"/>
            </w:pPr>
            <w:hyperlink r:id="rId8">
              <w:r w:rsidR="00BD131E">
                <w:rPr>
                  <w:rFonts w:ascii="Arial" w:hAnsi="Arial" w:eastAsia="Arial" w:cs="Arial"/>
                  <w:color w:val="0000FF"/>
                  <w:u w:val="single" w:color="0000FF"/>
                </w:rPr>
                <w:t>Oral language interventions | Toolkit Strand | Education</w:t>
              </w:r>
            </w:hyperlink>
            <w:hyperlink r:id="rId9">
              <w:r w:rsidR="00BD131E">
                <w:rPr>
                  <w:rFonts w:ascii="Arial" w:hAnsi="Arial" w:eastAsia="Arial" w:cs="Arial"/>
                  <w:color w:val="0000FF"/>
                </w:rPr>
                <w:t xml:space="preserve"> </w:t>
              </w:r>
            </w:hyperlink>
          </w:p>
          <w:p w:rsidR="00097928" w:rsidRDefault="003D14C1" w14:paraId="2921F70F" w14:textId="77777777">
            <w:pPr>
              <w:spacing w:after="52"/>
              <w:ind w:left="56"/>
            </w:pPr>
            <w:hyperlink r:id="rId10">
              <w:r w:rsidR="00BD131E">
                <w:rPr>
                  <w:rFonts w:ascii="Arial" w:hAnsi="Arial" w:eastAsia="Arial" w:cs="Arial"/>
                  <w:color w:val="0000FF"/>
                  <w:u w:val="single" w:color="0000FF"/>
                </w:rPr>
                <w:t>Endowment Foundation | EEF</w:t>
              </w:r>
            </w:hyperlink>
            <w:hyperlink r:id="rId11">
              <w:r w:rsidR="00BD131E">
                <w:rPr>
                  <w:rFonts w:ascii="Arial" w:hAnsi="Arial" w:eastAsia="Arial" w:cs="Arial"/>
                </w:rPr>
                <w:t xml:space="preserve"> </w:t>
              </w:r>
            </w:hyperlink>
          </w:p>
          <w:p w:rsidR="00097928" w:rsidRDefault="00BD131E" w14:paraId="20876B09" w14:textId="77777777">
            <w:pPr>
              <w:ind w:left="56"/>
            </w:pPr>
            <w:r>
              <w:rPr>
                <w:rFonts w:ascii="Arial" w:hAnsi="Arial" w:eastAsia="Arial" w:cs="Arial"/>
                <w:color w:val="0D0D0D"/>
                <w:sz w:val="24"/>
              </w:rPr>
              <w:t xml:space="preserve"> </w:t>
            </w:r>
          </w:p>
        </w:tc>
        <w:tc>
          <w:tcPr>
            <w:tcW w:w="1494" w:type="dxa"/>
            <w:tcBorders>
              <w:top w:val="single" w:color="000000" w:sz="4" w:space="0"/>
              <w:left w:val="single" w:color="000000" w:sz="4" w:space="0"/>
              <w:bottom w:val="single" w:color="000000" w:sz="4" w:space="0"/>
              <w:right w:val="single" w:color="000000" w:sz="4" w:space="0"/>
            </w:tcBorders>
          </w:tcPr>
          <w:p w:rsidR="00097928" w:rsidP="00294139" w:rsidRDefault="00BD131E" w14:paraId="3CE7089F" w14:textId="0D8F91F6">
            <w:pPr>
              <w:ind w:left="56"/>
            </w:pPr>
            <w:r>
              <w:rPr>
                <w:rFonts w:ascii="Arial" w:hAnsi="Arial" w:eastAsia="Arial" w:cs="Arial"/>
                <w:color w:val="0D0D0D"/>
              </w:rPr>
              <w:t>1</w:t>
            </w:r>
          </w:p>
        </w:tc>
      </w:tr>
      <w:tr w:rsidR="00097928" w14:paraId="2E03E8D4" w14:textId="77777777">
        <w:trPr>
          <w:trHeight w:val="4061"/>
        </w:trPr>
        <w:tc>
          <w:tcPr>
            <w:tcW w:w="1780" w:type="dxa"/>
            <w:tcBorders>
              <w:top w:val="single" w:color="000000" w:sz="4" w:space="0"/>
              <w:left w:val="single" w:color="000000" w:sz="4" w:space="0"/>
              <w:bottom w:val="single" w:color="000000" w:sz="4" w:space="0"/>
              <w:right w:val="single" w:color="000000" w:sz="4" w:space="0"/>
            </w:tcBorders>
          </w:tcPr>
          <w:p w:rsidR="00097928" w:rsidRDefault="00BD131E" w14:paraId="583BAD57" w14:textId="77777777">
            <w:r>
              <w:rPr>
                <w:rFonts w:ascii="Arial" w:hAnsi="Arial" w:eastAsia="Arial" w:cs="Arial"/>
                <w:color w:val="0D0D0D"/>
              </w:rPr>
              <w:t xml:space="preserve">Ongoing </w:t>
            </w:r>
          </w:p>
          <w:p w:rsidR="00294139" w:rsidP="00294139" w:rsidRDefault="00BD131E" w14:paraId="6B15CE95" w14:textId="77777777">
            <w:pPr>
              <w:spacing w:after="60" w:line="232" w:lineRule="auto"/>
            </w:pPr>
            <w:r>
              <w:rPr>
                <w:rFonts w:ascii="Arial" w:hAnsi="Arial" w:eastAsia="Arial" w:cs="Arial"/>
                <w:color w:val="0D0D0D"/>
              </w:rPr>
              <w:t xml:space="preserve">training, monitoring and CPD to ensure teaching meets and addresses the needs of the children. Use of inservice training and staff meeting time to further develop subject knowledge of staffing when </w:t>
            </w:r>
            <w:r w:rsidR="00294139">
              <w:rPr>
                <w:rFonts w:ascii="Arial" w:hAnsi="Arial" w:eastAsia="Arial" w:cs="Arial"/>
                <w:color w:val="0D0D0D"/>
              </w:rPr>
              <w:t xml:space="preserve">delivering a progressive curriculum. </w:t>
            </w:r>
          </w:p>
          <w:p w:rsidR="00294139" w:rsidP="00294139" w:rsidRDefault="00294139" w14:paraId="3EA31B92" w14:textId="77777777">
            <w:pPr>
              <w:spacing w:line="234" w:lineRule="auto"/>
              <w:ind w:right="94"/>
              <w:jc w:val="both"/>
            </w:pPr>
            <w:r>
              <w:rPr>
                <w:rFonts w:ascii="Arial" w:hAnsi="Arial" w:eastAsia="Arial" w:cs="Arial"/>
                <w:color w:val="0D0D0D"/>
              </w:rPr>
              <w:t xml:space="preserve">Teaching to focus on giving children the tools to </w:t>
            </w:r>
          </w:p>
          <w:p w:rsidR="00294139" w:rsidP="00294139" w:rsidRDefault="00294139" w14:paraId="12658A2E" w14:textId="77777777">
            <w:pPr>
              <w:spacing w:after="42" w:line="232" w:lineRule="auto"/>
            </w:pPr>
            <w:r>
              <w:rPr>
                <w:rFonts w:ascii="Arial" w:hAnsi="Arial" w:eastAsia="Arial" w:cs="Arial"/>
                <w:color w:val="0D0D0D"/>
              </w:rPr>
              <w:t>overcome barriers and develop their own ownership of learning.</w:t>
            </w:r>
            <w:r>
              <w:rPr>
                <w:rFonts w:ascii="Arial" w:hAnsi="Arial" w:eastAsia="Arial" w:cs="Arial"/>
                <w:color w:val="0D0D0D"/>
                <w:sz w:val="24"/>
              </w:rPr>
              <w:t xml:space="preserve"> </w:t>
            </w:r>
          </w:p>
          <w:p w:rsidR="00294139" w:rsidP="00294139" w:rsidRDefault="00294139" w14:paraId="5C72CDE4" w14:textId="77777777">
            <w:pPr>
              <w:spacing w:after="59" w:line="233" w:lineRule="auto"/>
              <w:ind w:right="7"/>
            </w:pPr>
            <w:r>
              <w:rPr>
                <w:rFonts w:ascii="Arial" w:hAnsi="Arial" w:eastAsia="Arial" w:cs="Arial"/>
                <w:color w:val="0D0D0D"/>
              </w:rPr>
              <w:t xml:space="preserve">Seek external advice from Teaching and Learning review to develop high quality expectations. </w:t>
            </w:r>
          </w:p>
          <w:p w:rsidR="00294139" w:rsidP="00294139" w:rsidRDefault="00294139" w14:paraId="3B519319" w14:textId="77777777">
            <w:pPr>
              <w:spacing w:after="80" w:line="232" w:lineRule="auto"/>
            </w:pPr>
            <w:r>
              <w:rPr>
                <w:rFonts w:ascii="Arial" w:hAnsi="Arial" w:eastAsia="Arial" w:cs="Arial"/>
                <w:color w:val="0D0D0D"/>
              </w:rPr>
              <w:t xml:space="preserve">Subject leader training. </w:t>
            </w:r>
          </w:p>
          <w:p w:rsidR="00097928" w:rsidRDefault="00097928" w14:paraId="5B502D60" w14:textId="77777777">
            <w:pPr>
              <w:ind w:right="8"/>
            </w:pPr>
          </w:p>
        </w:tc>
        <w:tc>
          <w:tcPr>
            <w:tcW w:w="6213" w:type="dxa"/>
            <w:tcBorders>
              <w:top w:val="single" w:color="000000" w:sz="4" w:space="0"/>
              <w:left w:val="single" w:color="000000" w:sz="4" w:space="0"/>
              <w:bottom w:val="single" w:color="000000" w:sz="4" w:space="0"/>
              <w:right w:val="single" w:color="000000" w:sz="4" w:space="0"/>
            </w:tcBorders>
          </w:tcPr>
          <w:p w:rsidR="00097928" w:rsidRDefault="00BD131E" w14:paraId="37956A4A" w14:textId="77777777">
            <w:pPr>
              <w:spacing w:after="80" w:line="232" w:lineRule="auto"/>
              <w:ind w:left="56"/>
            </w:pPr>
            <w:r>
              <w:rPr>
                <w:rFonts w:ascii="Arial" w:hAnsi="Arial" w:eastAsia="Arial" w:cs="Arial"/>
                <w:color w:val="0D0D0D"/>
              </w:rPr>
              <w:t xml:space="preserve">The impact on focusing and developing metacognition in children can improve outcomes for pupils by seven months where staff are implementing the system effectively and consistently across the school. </w:t>
            </w:r>
          </w:p>
          <w:p w:rsidR="00097928" w:rsidRDefault="00BD131E" w14:paraId="10146664" w14:textId="77777777">
            <w:pPr>
              <w:spacing w:after="27"/>
              <w:ind w:left="56"/>
            </w:pPr>
            <w:r>
              <w:rPr>
                <w:rFonts w:ascii="Arial" w:hAnsi="Arial" w:eastAsia="Arial" w:cs="Arial"/>
                <w:color w:val="0D0D0D"/>
                <w:sz w:val="24"/>
              </w:rPr>
              <w:t xml:space="preserve"> </w:t>
            </w:r>
          </w:p>
          <w:p w:rsidR="00097928" w:rsidRDefault="003D14C1" w14:paraId="3DEC20EE" w14:textId="77777777">
            <w:pPr>
              <w:spacing w:after="60" w:line="235" w:lineRule="auto"/>
              <w:ind w:left="56"/>
            </w:pPr>
            <w:hyperlink r:id="rId12">
              <w:r w:rsidR="00BD131E">
                <w:rPr>
                  <w:rFonts w:ascii="Arial" w:hAnsi="Arial" w:eastAsia="Arial" w:cs="Arial"/>
                  <w:color w:val="0000FF"/>
                  <w:sz w:val="24"/>
                  <w:u w:val="single" w:color="0000FF"/>
                </w:rPr>
                <w:t xml:space="preserve">https://educationendowmentfoundation.org.uk/educatio </w:t>
              </w:r>
            </w:hyperlink>
            <w:hyperlink r:id="rId13">
              <w:r w:rsidR="00BD131E">
                <w:rPr>
                  <w:rFonts w:ascii="Arial" w:hAnsi="Arial" w:eastAsia="Arial" w:cs="Arial"/>
                  <w:color w:val="0000FF"/>
                  <w:sz w:val="24"/>
                  <w:u w:val="single" w:color="0000FF"/>
                </w:rPr>
                <w:t>n</w:t>
              </w:r>
            </w:hyperlink>
            <w:hyperlink r:id="rId14">
              <w:r w:rsidR="00BD131E">
                <w:rPr>
                  <w:rFonts w:ascii="Arial" w:hAnsi="Arial" w:eastAsia="Arial" w:cs="Arial"/>
                  <w:color w:val="0000FF"/>
                  <w:sz w:val="24"/>
                  <w:u w:val="single" w:color="0000FF"/>
                </w:rPr>
                <w:t>-</w:t>
              </w:r>
            </w:hyperlink>
            <w:hyperlink r:id="rId15">
              <w:r w:rsidR="00BD131E">
                <w:rPr>
                  <w:rFonts w:ascii="Arial" w:hAnsi="Arial" w:eastAsia="Arial" w:cs="Arial"/>
                  <w:color w:val="0000FF"/>
                  <w:sz w:val="24"/>
                  <w:u w:val="single" w:color="0000FF"/>
                </w:rPr>
                <w:t>evidence/teaching</w:t>
              </w:r>
            </w:hyperlink>
            <w:hyperlink r:id="rId16">
              <w:r w:rsidR="00BD131E">
                <w:rPr>
                  <w:rFonts w:ascii="Arial" w:hAnsi="Arial" w:eastAsia="Arial" w:cs="Arial"/>
                  <w:color w:val="0000FF"/>
                  <w:sz w:val="24"/>
                  <w:u w:val="single" w:color="0000FF"/>
                </w:rPr>
                <w:t>-</w:t>
              </w:r>
            </w:hyperlink>
            <w:hyperlink r:id="rId17">
              <w:r w:rsidR="00BD131E">
                <w:rPr>
                  <w:rFonts w:ascii="Arial" w:hAnsi="Arial" w:eastAsia="Arial" w:cs="Arial"/>
                  <w:color w:val="0000FF"/>
                  <w:sz w:val="24"/>
                  <w:u w:val="single" w:color="0000FF"/>
                </w:rPr>
                <w:t>learning</w:t>
              </w:r>
            </w:hyperlink>
            <w:hyperlink r:id="rId18">
              <w:r w:rsidR="00BD131E">
                <w:rPr>
                  <w:rFonts w:ascii="Arial" w:hAnsi="Arial" w:eastAsia="Arial" w:cs="Arial"/>
                  <w:color w:val="0000FF"/>
                  <w:sz w:val="24"/>
                  <w:u w:val="single" w:color="0000FF"/>
                </w:rPr>
                <w:t>-</w:t>
              </w:r>
            </w:hyperlink>
            <w:hyperlink r:id="rId19">
              <w:r w:rsidR="00BD131E">
                <w:rPr>
                  <w:rFonts w:ascii="Arial" w:hAnsi="Arial" w:eastAsia="Arial" w:cs="Arial"/>
                  <w:color w:val="0000FF"/>
                  <w:sz w:val="24"/>
                  <w:u w:val="single" w:color="0000FF"/>
                </w:rPr>
                <w:t>toolkit/metacognition</w:t>
              </w:r>
            </w:hyperlink>
            <w:hyperlink r:id="rId20">
              <w:r w:rsidR="00BD131E">
                <w:t>https://educationendowmentfoundation.org.uk/education-evidence/teaching-learning-toolkit/metacognition-and-self-regulation</w:t>
              </w:r>
            </w:hyperlink>
            <w:hyperlink r:id="rId21">
              <w:r w:rsidR="00BD131E">
                <w:rPr>
                  <w:rFonts w:ascii="Arial" w:hAnsi="Arial" w:eastAsia="Arial" w:cs="Arial"/>
                  <w:color w:val="0000FF"/>
                  <w:sz w:val="24"/>
                  <w:u w:val="single" w:color="0000FF"/>
                </w:rPr>
                <w:t>and</w:t>
              </w:r>
            </w:hyperlink>
            <w:hyperlink r:id="rId22">
              <w:r w:rsidR="00BD131E">
                <w:rPr>
                  <w:rFonts w:ascii="Arial" w:hAnsi="Arial" w:eastAsia="Arial" w:cs="Arial"/>
                  <w:color w:val="0000FF"/>
                  <w:sz w:val="24"/>
                  <w:u w:val="single" w:color="0000FF"/>
                </w:rPr>
                <w:t>-</w:t>
              </w:r>
            </w:hyperlink>
            <w:hyperlink r:id="rId23">
              <w:r w:rsidR="00BD131E">
                <w:rPr>
                  <w:rFonts w:ascii="Arial" w:hAnsi="Arial" w:eastAsia="Arial" w:cs="Arial"/>
                  <w:color w:val="0000FF"/>
                  <w:sz w:val="24"/>
                  <w:u w:val="single" w:color="0000FF"/>
                </w:rPr>
                <w:t>self</w:t>
              </w:r>
            </w:hyperlink>
            <w:hyperlink r:id="rId24">
              <w:r w:rsidR="00BD131E">
                <w:rPr>
                  <w:rFonts w:ascii="Arial" w:hAnsi="Arial" w:eastAsia="Arial" w:cs="Arial"/>
                  <w:color w:val="0000FF"/>
                  <w:sz w:val="24"/>
                  <w:u w:val="single" w:color="0000FF"/>
                </w:rPr>
                <w:t>-</w:t>
              </w:r>
            </w:hyperlink>
            <w:hyperlink r:id="rId25">
              <w:r w:rsidR="00BD131E">
                <w:rPr>
                  <w:rFonts w:ascii="Arial" w:hAnsi="Arial" w:eastAsia="Arial" w:cs="Arial"/>
                  <w:color w:val="0000FF"/>
                  <w:sz w:val="24"/>
                  <w:u w:val="single" w:color="0000FF"/>
                </w:rPr>
                <w:t>regulation</w:t>
              </w:r>
            </w:hyperlink>
            <w:hyperlink r:id="rId26">
              <w:r w:rsidR="00BD131E">
                <w:rPr>
                  <w:rFonts w:ascii="Arial" w:hAnsi="Arial" w:eastAsia="Arial" w:cs="Arial"/>
                  <w:color w:val="0D0D0D"/>
                  <w:sz w:val="24"/>
                </w:rPr>
                <w:t xml:space="preserve"> </w:t>
              </w:r>
            </w:hyperlink>
          </w:p>
          <w:p w:rsidR="00097928" w:rsidRDefault="00BD131E" w14:paraId="5B68B9CD" w14:textId="77777777">
            <w:pPr>
              <w:spacing w:after="27"/>
              <w:ind w:left="56"/>
            </w:pPr>
            <w:r>
              <w:rPr>
                <w:rFonts w:ascii="Arial" w:hAnsi="Arial" w:eastAsia="Arial" w:cs="Arial"/>
                <w:color w:val="0D0D0D"/>
                <w:sz w:val="24"/>
              </w:rPr>
              <w:t xml:space="preserve"> </w:t>
            </w:r>
          </w:p>
          <w:p w:rsidR="00097928" w:rsidRDefault="00BD131E" w14:paraId="1B7172F4" w14:textId="77777777">
            <w:pPr>
              <w:ind w:left="56"/>
            </w:pPr>
            <w:r>
              <w:rPr>
                <w:rFonts w:ascii="Arial" w:hAnsi="Arial" w:eastAsia="Arial" w:cs="Arial"/>
                <w:color w:val="0D0D0D"/>
                <w:sz w:val="24"/>
              </w:rPr>
              <w:t xml:space="preserve"> </w:t>
            </w:r>
          </w:p>
        </w:tc>
        <w:tc>
          <w:tcPr>
            <w:tcW w:w="1494" w:type="dxa"/>
            <w:tcBorders>
              <w:top w:val="single" w:color="000000" w:sz="4" w:space="0"/>
              <w:left w:val="single" w:color="000000" w:sz="4" w:space="0"/>
              <w:bottom w:val="single" w:color="000000" w:sz="4" w:space="0"/>
              <w:right w:val="single" w:color="000000" w:sz="4" w:space="0"/>
            </w:tcBorders>
          </w:tcPr>
          <w:p w:rsidR="00097928" w:rsidRDefault="00BD131E" w14:paraId="5B5F698A" w14:textId="77777777">
            <w:pPr>
              <w:ind w:left="56"/>
            </w:pPr>
            <w:r>
              <w:rPr>
                <w:rFonts w:ascii="Arial" w:hAnsi="Arial" w:eastAsia="Arial" w:cs="Arial"/>
                <w:sz w:val="24"/>
              </w:rPr>
              <w:t xml:space="preserve">2, 4 </w:t>
            </w:r>
          </w:p>
        </w:tc>
      </w:tr>
    </w:tbl>
    <w:p w:rsidR="00097928" w:rsidRDefault="00097928" w14:paraId="6A05A809" w14:textId="77777777">
      <w:pPr>
        <w:spacing w:after="0"/>
        <w:ind w:left="-1136" w:right="10486"/>
      </w:pPr>
    </w:p>
    <w:tbl>
      <w:tblPr>
        <w:tblStyle w:val="TableGrid"/>
        <w:tblW w:w="9489" w:type="dxa"/>
        <w:tblInd w:w="5" w:type="dxa"/>
        <w:tblCellMar>
          <w:top w:w="6" w:type="dxa"/>
          <w:left w:w="105" w:type="dxa"/>
          <w:right w:w="112" w:type="dxa"/>
        </w:tblCellMar>
        <w:tblLook w:val="04A0" w:firstRow="1" w:lastRow="0" w:firstColumn="1" w:lastColumn="0" w:noHBand="0" w:noVBand="1"/>
      </w:tblPr>
      <w:tblGrid>
        <w:gridCol w:w="1781"/>
        <w:gridCol w:w="6212"/>
        <w:gridCol w:w="1496"/>
      </w:tblGrid>
      <w:tr w:rsidR="00097928" w14:paraId="52071966" w14:textId="77777777">
        <w:trPr>
          <w:trHeight w:val="8482"/>
        </w:trPr>
        <w:tc>
          <w:tcPr>
            <w:tcW w:w="1781" w:type="dxa"/>
            <w:tcBorders>
              <w:top w:val="single" w:color="000000" w:sz="4" w:space="0"/>
              <w:left w:val="single" w:color="000000" w:sz="4" w:space="0"/>
              <w:bottom w:val="single" w:color="000000" w:sz="4" w:space="0"/>
              <w:right w:val="single" w:color="000000" w:sz="4" w:space="0"/>
            </w:tcBorders>
          </w:tcPr>
          <w:p w:rsidR="00097928" w:rsidRDefault="00BD131E" w14:paraId="147487FC" w14:textId="77777777">
            <w:pPr>
              <w:spacing w:after="65" w:line="233" w:lineRule="auto"/>
            </w:pPr>
            <w:r>
              <w:rPr>
                <w:rFonts w:ascii="Arial" w:hAnsi="Arial" w:eastAsia="Arial" w:cs="Arial"/>
                <w:color w:val="0D0D0D"/>
              </w:rPr>
              <w:t xml:space="preserve">Children with SEN receive specific intervention to target needs. </w:t>
            </w:r>
          </w:p>
          <w:p w:rsidR="00097928" w:rsidRDefault="00BD131E" w14:paraId="289C6887" w14:textId="77777777">
            <w:r>
              <w:rPr>
                <w:rFonts w:ascii="Arial" w:hAnsi="Arial" w:eastAsia="Arial" w:cs="Arial"/>
                <w:color w:val="0D0D0D"/>
              </w:rPr>
              <w:t xml:space="preserve">Staff training to </w:t>
            </w:r>
          </w:p>
          <w:p w:rsidR="00097928" w:rsidRDefault="00BD131E" w14:paraId="4E8D8B87" w14:textId="77777777">
            <w:pPr>
              <w:spacing w:after="59" w:line="233" w:lineRule="auto"/>
            </w:pPr>
            <w:r>
              <w:rPr>
                <w:rFonts w:ascii="Arial" w:hAnsi="Arial" w:eastAsia="Arial" w:cs="Arial"/>
                <w:color w:val="0D0D0D"/>
              </w:rPr>
              <w:t xml:space="preserve">secure the ability of welfare staff to support smaller intervention groups. </w:t>
            </w:r>
          </w:p>
          <w:p w:rsidR="00097928" w:rsidRDefault="00BD131E" w14:paraId="197512E4" w14:textId="77777777">
            <w:pPr>
              <w:spacing w:after="54" w:line="238" w:lineRule="auto"/>
              <w:ind w:right="28"/>
            </w:pPr>
            <w:r>
              <w:rPr>
                <w:rFonts w:ascii="Arial" w:hAnsi="Arial" w:eastAsia="Arial" w:cs="Arial"/>
                <w:color w:val="0D0D0D"/>
              </w:rPr>
              <w:t>Training for welfare support staff to deliver in class reading intervention for small groups of children.</w:t>
            </w:r>
            <w:r>
              <w:rPr>
                <w:rFonts w:ascii="Arial" w:hAnsi="Arial" w:eastAsia="Arial" w:cs="Arial"/>
                <w:color w:val="0D0D0D"/>
                <w:sz w:val="24"/>
              </w:rPr>
              <w:t xml:space="preserve"> </w:t>
            </w:r>
            <w:r>
              <w:rPr>
                <w:rFonts w:ascii="Arial" w:hAnsi="Arial" w:eastAsia="Arial" w:cs="Arial"/>
                <w:color w:val="0D0D0D"/>
              </w:rPr>
              <w:t xml:space="preserve">Investigate the use of PECS and NESI throughout school. </w:t>
            </w:r>
          </w:p>
          <w:p w:rsidR="00097928" w:rsidRDefault="00BD131E" w14:paraId="25FE1429" w14:textId="77777777">
            <w:pPr>
              <w:spacing w:line="232" w:lineRule="auto"/>
              <w:ind w:right="28"/>
            </w:pPr>
            <w:r>
              <w:rPr>
                <w:rFonts w:ascii="Arial" w:hAnsi="Arial" w:eastAsia="Arial" w:cs="Arial"/>
                <w:color w:val="0D0D0D"/>
              </w:rPr>
              <w:t xml:space="preserve">One day a week dedicated time </w:t>
            </w:r>
          </w:p>
          <w:p w:rsidR="00097928" w:rsidRDefault="00BD131E" w14:paraId="7ADD0B4B" w14:textId="77777777">
            <w:r>
              <w:rPr>
                <w:rFonts w:ascii="Arial" w:hAnsi="Arial" w:eastAsia="Arial" w:cs="Arial"/>
                <w:color w:val="0D0D0D"/>
              </w:rPr>
              <w:t xml:space="preserve">from SEND leader- qualification due to be completed. </w:t>
            </w:r>
          </w:p>
        </w:tc>
        <w:tc>
          <w:tcPr>
            <w:tcW w:w="6212" w:type="dxa"/>
            <w:tcBorders>
              <w:top w:val="single" w:color="000000" w:sz="4" w:space="0"/>
              <w:left w:val="single" w:color="000000" w:sz="4" w:space="0"/>
              <w:bottom w:val="single" w:color="000000" w:sz="4" w:space="0"/>
              <w:right w:val="single" w:color="000000" w:sz="4" w:space="0"/>
            </w:tcBorders>
          </w:tcPr>
          <w:p w:rsidR="00097928" w:rsidRDefault="00BD131E" w14:paraId="664482B2" w14:textId="77777777">
            <w:pPr>
              <w:spacing w:after="38" w:line="250" w:lineRule="auto"/>
              <w:ind w:left="55"/>
            </w:pPr>
            <w:r>
              <w:rPr>
                <w:rFonts w:ascii="Arial" w:hAnsi="Arial" w:eastAsia="Arial" w:cs="Arial"/>
                <w:color w:val="0D0D0D"/>
              </w:rPr>
              <w:t>Children in smaller groups make the expected progress and maintain the gains when returning to whole class teaching.</w:t>
            </w:r>
            <w:r>
              <w:rPr>
                <w:rFonts w:ascii="Arial" w:hAnsi="Arial" w:eastAsia="Arial" w:cs="Arial"/>
                <w:color w:val="0D0D0D"/>
                <w:sz w:val="24"/>
              </w:rPr>
              <w:t xml:space="preserve"> </w:t>
            </w:r>
            <w:hyperlink r:id="rId27">
              <w:r>
                <w:rPr>
                  <w:rFonts w:ascii="Arial" w:hAnsi="Arial" w:eastAsia="Arial" w:cs="Arial"/>
                  <w:color w:val="0000FF"/>
                  <w:sz w:val="24"/>
                  <w:u w:val="single" w:color="0000FF"/>
                </w:rPr>
                <w:t xml:space="preserve">https://educationendowmentfoundation.org.uk/educatio </w:t>
              </w:r>
            </w:hyperlink>
            <w:hyperlink r:id="rId28">
              <w:r>
                <w:rPr>
                  <w:rFonts w:ascii="Arial" w:hAnsi="Arial" w:eastAsia="Arial" w:cs="Arial"/>
                  <w:color w:val="0000FF"/>
                  <w:sz w:val="24"/>
                  <w:u w:val="single" w:color="0000FF"/>
                </w:rPr>
                <w:t>n</w:t>
              </w:r>
            </w:hyperlink>
            <w:hyperlink r:id="rId29">
              <w:r>
                <w:rPr>
                  <w:rFonts w:ascii="Arial" w:hAnsi="Arial" w:eastAsia="Arial" w:cs="Arial"/>
                  <w:color w:val="0000FF"/>
                  <w:sz w:val="24"/>
                  <w:u w:val="single" w:color="0000FF"/>
                </w:rPr>
                <w:t>-</w:t>
              </w:r>
            </w:hyperlink>
            <w:hyperlink r:id="rId30">
              <w:r>
                <w:rPr>
                  <w:rFonts w:ascii="Arial" w:hAnsi="Arial" w:eastAsia="Arial" w:cs="Arial"/>
                  <w:color w:val="0000FF"/>
                  <w:sz w:val="24"/>
                  <w:u w:val="single" w:color="0000FF"/>
                </w:rPr>
                <w:t>evidence/guidance</w:t>
              </w:r>
            </w:hyperlink>
            <w:hyperlink r:id="rId31">
              <w:r>
                <w:rPr>
                  <w:rFonts w:ascii="Arial" w:hAnsi="Arial" w:eastAsia="Arial" w:cs="Arial"/>
                  <w:color w:val="0000FF"/>
                  <w:sz w:val="24"/>
                  <w:u w:val="single" w:color="0000FF"/>
                </w:rPr>
                <w:t>-</w:t>
              </w:r>
            </w:hyperlink>
            <w:hyperlink r:id="rId32">
              <w:r>
                <w:rPr>
                  <w:rFonts w:ascii="Arial" w:hAnsi="Arial" w:eastAsia="Arial" w:cs="Arial"/>
                  <w:color w:val="0000FF"/>
                  <w:sz w:val="24"/>
                  <w:u w:val="single" w:color="0000FF"/>
                </w:rPr>
                <w:t>reports/teaching</w:t>
              </w:r>
            </w:hyperlink>
            <w:hyperlink r:id="rId33">
              <w:r>
                <w:rPr>
                  <w:rFonts w:ascii="Arial" w:hAnsi="Arial" w:eastAsia="Arial" w:cs="Arial"/>
                  <w:color w:val="0000FF"/>
                  <w:sz w:val="24"/>
                  <w:u w:val="single" w:color="0000FF"/>
                </w:rPr>
                <w:t>-</w:t>
              </w:r>
            </w:hyperlink>
            <w:hyperlink r:id="rId34">
              <w:r>
                <w:rPr>
                  <w:rFonts w:ascii="Arial" w:hAnsi="Arial" w:eastAsia="Arial" w:cs="Arial"/>
                  <w:color w:val="0000FF"/>
                  <w:sz w:val="24"/>
                  <w:u w:val="single" w:color="0000FF"/>
                </w:rPr>
                <w:t>assistants</w:t>
              </w:r>
            </w:hyperlink>
            <w:hyperlink r:id="rId35">
              <w:r>
                <w:rPr>
                  <w:rFonts w:ascii="Arial" w:hAnsi="Arial" w:eastAsia="Arial" w:cs="Arial"/>
                  <w:color w:val="0D0D0D"/>
                  <w:sz w:val="24"/>
                </w:rPr>
                <w:t xml:space="preserve"> </w:t>
              </w:r>
            </w:hyperlink>
          </w:p>
          <w:p w:rsidR="00097928" w:rsidRDefault="00BD131E" w14:paraId="25DD3341" w14:textId="77777777">
            <w:pPr>
              <w:ind w:left="55"/>
            </w:pPr>
            <w:r>
              <w:rPr>
                <w:rFonts w:ascii="Arial" w:hAnsi="Arial" w:eastAsia="Arial" w:cs="Arial"/>
                <w:color w:val="0D0D0D"/>
                <w:sz w:val="24"/>
              </w:rPr>
              <w:t xml:space="preserve"> </w:t>
            </w:r>
          </w:p>
        </w:tc>
        <w:tc>
          <w:tcPr>
            <w:tcW w:w="1496" w:type="dxa"/>
            <w:tcBorders>
              <w:top w:val="single" w:color="000000" w:sz="4" w:space="0"/>
              <w:left w:val="single" w:color="000000" w:sz="4" w:space="0"/>
              <w:bottom w:val="single" w:color="000000" w:sz="4" w:space="0"/>
              <w:right w:val="single" w:color="000000" w:sz="4" w:space="0"/>
            </w:tcBorders>
          </w:tcPr>
          <w:p w:rsidR="00097928" w:rsidRDefault="00BD131E" w14:paraId="67189CB6" w14:textId="77777777">
            <w:pPr>
              <w:ind w:left="55"/>
            </w:pPr>
            <w:r>
              <w:rPr>
                <w:rFonts w:ascii="Arial" w:hAnsi="Arial" w:eastAsia="Arial" w:cs="Arial"/>
                <w:sz w:val="24"/>
              </w:rPr>
              <w:t xml:space="preserve">2, 4, 5 </w:t>
            </w:r>
          </w:p>
        </w:tc>
      </w:tr>
      <w:tr w:rsidR="00097928" w:rsidTr="00294139" w14:paraId="630F8933" w14:textId="77777777">
        <w:trPr>
          <w:trHeight w:val="6221"/>
        </w:trPr>
        <w:tc>
          <w:tcPr>
            <w:tcW w:w="1781" w:type="dxa"/>
            <w:tcBorders>
              <w:top w:val="single" w:color="000000" w:sz="4" w:space="0"/>
              <w:left w:val="single" w:color="000000" w:sz="4" w:space="0"/>
              <w:bottom w:val="single" w:color="000000" w:sz="4" w:space="0"/>
              <w:right w:val="single" w:color="000000" w:sz="4" w:space="0"/>
            </w:tcBorders>
          </w:tcPr>
          <w:p w:rsidR="00097928" w:rsidRDefault="00BD131E" w14:paraId="34B6A06E" w14:textId="77777777">
            <w:pPr>
              <w:spacing w:line="251" w:lineRule="auto"/>
              <w:ind w:right="34"/>
            </w:pPr>
            <w:r>
              <w:rPr>
                <w:rFonts w:ascii="Arial" w:hAnsi="Arial" w:eastAsia="Arial" w:cs="Arial"/>
                <w:color w:val="0D0D0D"/>
              </w:rPr>
              <w:t xml:space="preserve">Seek a deep dive into Maths to monitor the implementatio n of maths mastery. Continue CPD, as per the outcome </w:t>
            </w:r>
          </w:p>
          <w:p w:rsidR="00097928" w:rsidRDefault="00BD131E" w14:paraId="14614EE7" w14:textId="77777777">
            <w:pPr>
              <w:ind w:right="45"/>
            </w:pPr>
            <w:r>
              <w:rPr>
                <w:rFonts w:ascii="Arial" w:hAnsi="Arial" w:eastAsia="Arial" w:cs="Arial"/>
                <w:color w:val="0D0D0D"/>
              </w:rPr>
              <w:t xml:space="preserve">of the visit, with maths mastery through the guidance of the maths hub. Working with V. Brown. Bespoke </w:t>
            </w:r>
          </w:p>
          <w:p w:rsidR="00097928" w:rsidP="00294139" w:rsidRDefault="00BD131E" w14:paraId="23DD831B" w14:textId="66EE3EE6">
            <w:pPr>
              <w:spacing w:after="61" w:line="250" w:lineRule="auto"/>
            </w:pPr>
            <w:r>
              <w:rPr>
                <w:rFonts w:ascii="Arial" w:hAnsi="Arial" w:eastAsia="Arial" w:cs="Arial"/>
                <w:color w:val="0D0D0D"/>
              </w:rPr>
              <w:t>training by the maths lead with teaching assistants to support the delivery.</w:t>
            </w:r>
            <w:r>
              <w:rPr>
                <w:rFonts w:ascii="Arial" w:hAnsi="Arial" w:eastAsia="Arial" w:cs="Arial"/>
                <w:color w:val="0D0D0D"/>
                <w:sz w:val="24"/>
              </w:rPr>
              <w:t xml:space="preserve"> </w:t>
            </w:r>
            <w:bookmarkStart w:name="_GoBack" w:id="0"/>
            <w:bookmarkEnd w:id="0"/>
          </w:p>
        </w:tc>
        <w:tc>
          <w:tcPr>
            <w:tcW w:w="6212" w:type="dxa"/>
            <w:tcBorders>
              <w:top w:val="single" w:color="000000" w:sz="4" w:space="0"/>
              <w:left w:val="single" w:color="000000" w:sz="4" w:space="0"/>
              <w:bottom w:val="single" w:color="000000" w:sz="4" w:space="0"/>
              <w:right w:val="single" w:color="000000" w:sz="4" w:space="0"/>
            </w:tcBorders>
          </w:tcPr>
          <w:p w:rsidR="00097928" w:rsidRDefault="003D14C1" w14:paraId="4716D11D" w14:textId="77777777">
            <w:hyperlink r:id="rId36">
              <w:r w:rsidR="00BD131E">
                <w:rPr>
                  <w:rFonts w:ascii="Arial" w:hAnsi="Arial" w:eastAsia="Arial" w:cs="Arial"/>
                  <w:color w:val="0000FF"/>
                  <w:sz w:val="24"/>
                  <w:u w:val="single" w:color="0000FF"/>
                </w:rPr>
                <w:t xml:space="preserve">https://educationendowmentfoundation.org.uk/educatio </w:t>
              </w:r>
            </w:hyperlink>
            <w:hyperlink r:id="rId37">
              <w:r w:rsidR="00BD131E">
                <w:rPr>
                  <w:rFonts w:ascii="Arial" w:hAnsi="Arial" w:eastAsia="Arial" w:cs="Arial"/>
                  <w:color w:val="0000FF"/>
                  <w:sz w:val="24"/>
                  <w:u w:val="single" w:color="0000FF"/>
                </w:rPr>
                <w:t>n</w:t>
              </w:r>
            </w:hyperlink>
            <w:hyperlink r:id="rId38">
              <w:r w:rsidR="00BD131E">
                <w:rPr>
                  <w:rFonts w:ascii="Arial" w:hAnsi="Arial" w:eastAsia="Arial" w:cs="Arial"/>
                  <w:color w:val="0000FF"/>
                  <w:sz w:val="24"/>
                  <w:u w:val="single" w:color="0000FF"/>
                </w:rPr>
                <w:t>-</w:t>
              </w:r>
            </w:hyperlink>
            <w:hyperlink r:id="rId39">
              <w:r w:rsidR="00BD131E">
                <w:rPr>
                  <w:rFonts w:ascii="Arial" w:hAnsi="Arial" w:eastAsia="Arial" w:cs="Arial"/>
                  <w:color w:val="0000FF"/>
                  <w:sz w:val="24"/>
                  <w:u w:val="single" w:color="0000FF"/>
                </w:rPr>
                <w:t>evidence/teaching</w:t>
              </w:r>
            </w:hyperlink>
            <w:hyperlink r:id="rId40">
              <w:r w:rsidR="00BD131E">
                <w:rPr>
                  <w:rFonts w:ascii="Arial" w:hAnsi="Arial" w:eastAsia="Arial" w:cs="Arial"/>
                  <w:color w:val="0000FF"/>
                  <w:sz w:val="24"/>
                  <w:u w:val="single" w:color="0000FF"/>
                </w:rPr>
                <w:t>-</w:t>
              </w:r>
            </w:hyperlink>
            <w:hyperlink r:id="rId41">
              <w:r w:rsidR="00BD131E">
                <w:rPr>
                  <w:rFonts w:ascii="Arial" w:hAnsi="Arial" w:eastAsia="Arial" w:cs="Arial"/>
                  <w:color w:val="0000FF"/>
                  <w:sz w:val="24"/>
                  <w:u w:val="single" w:color="0000FF"/>
                </w:rPr>
                <w:t>learning</w:t>
              </w:r>
            </w:hyperlink>
            <w:hyperlink r:id="rId42">
              <w:r w:rsidR="00BD131E">
                <w:rPr>
                  <w:rFonts w:ascii="Arial" w:hAnsi="Arial" w:eastAsia="Arial" w:cs="Arial"/>
                  <w:color w:val="0000FF"/>
                  <w:sz w:val="24"/>
                  <w:u w:val="single" w:color="0000FF"/>
                </w:rPr>
                <w:t>-</w:t>
              </w:r>
            </w:hyperlink>
            <w:hyperlink r:id="rId43">
              <w:r w:rsidR="00BD131E">
                <w:rPr>
                  <w:rFonts w:ascii="Arial" w:hAnsi="Arial" w:eastAsia="Arial" w:cs="Arial"/>
                  <w:color w:val="0000FF"/>
                  <w:sz w:val="24"/>
                  <w:u w:val="single" w:color="0000FF"/>
                </w:rPr>
                <w:t>toolkit/mastery</w:t>
              </w:r>
            </w:hyperlink>
            <w:hyperlink r:id="rId44">
              <w:r w:rsidR="00BD131E">
                <w:rPr>
                  <w:rFonts w:ascii="Arial" w:hAnsi="Arial" w:eastAsia="Arial" w:cs="Arial"/>
                  <w:color w:val="0000FF"/>
                  <w:sz w:val="24"/>
                  <w:u w:val="single" w:color="0000FF"/>
                </w:rPr>
                <w:t>-</w:t>
              </w:r>
            </w:hyperlink>
            <w:hyperlink r:id="rId45">
              <w:r w:rsidR="00BD131E">
                <w:rPr>
                  <w:rFonts w:ascii="Arial" w:hAnsi="Arial" w:eastAsia="Arial" w:cs="Arial"/>
                  <w:color w:val="0000FF"/>
                  <w:sz w:val="24"/>
                  <w:u w:val="single" w:color="0000FF"/>
                </w:rPr>
                <w:t>learning</w:t>
              </w:r>
            </w:hyperlink>
            <w:hyperlink r:id="rId46">
              <w:r w:rsidR="00BD131E">
                <w:rPr>
                  <w:rFonts w:ascii="Arial" w:hAnsi="Arial" w:eastAsia="Arial" w:cs="Arial"/>
                  <w:color w:val="0D0D0D"/>
                </w:rPr>
                <w:t xml:space="preserve"> </w:t>
              </w:r>
            </w:hyperlink>
            <w:r w:rsidR="00BD131E">
              <w:rPr>
                <w:rFonts w:ascii="Arial" w:hAnsi="Arial" w:eastAsia="Arial" w:cs="Arial"/>
                <w:color w:val="0D0D0D"/>
              </w:rPr>
              <w:t xml:space="preserve">Mastery Learning can impact six months or more on pupil outcomes. </w:t>
            </w:r>
          </w:p>
        </w:tc>
        <w:tc>
          <w:tcPr>
            <w:tcW w:w="1496" w:type="dxa"/>
            <w:tcBorders>
              <w:top w:val="single" w:color="000000" w:sz="4" w:space="0"/>
              <w:left w:val="single" w:color="000000" w:sz="4" w:space="0"/>
              <w:bottom w:val="single" w:color="000000" w:sz="4" w:space="0"/>
              <w:right w:val="single" w:color="000000" w:sz="4" w:space="0"/>
            </w:tcBorders>
          </w:tcPr>
          <w:p w:rsidR="00097928" w:rsidRDefault="00BD131E" w14:paraId="379EC5E1" w14:textId="77777777">
            <w:r>
              <w:rPr>
                <w:rFonts w:ascii="Arial" w:hAnsi="Arial" w:eastAsia="Arial" w:cs="Arial"/>
                <w:sz w:val="24"/>
              </w:rPr>
              <w:t xml:space="preserve">2, 4, 5 </w:t>
            </w:r>
          </w:p>
        </w:tc>
      </w:tr>
      <w:tr w:rsidR="00097928" w14:paraId="07959C9D" w14:textId="77777777">
        <w:trPr>
          <w:trHeight w:val="3636"/>
        </w:trPr>
        <w:tc>
          <w:tcPr>
            <w:tcW w:w="1781" w:type="dxa"/>
            <w:tcBorders>
              <w:top w:val="single" w:color="000000" w:sz="4" w:space="0"/>
              <w:left w:val="single" w:color="000000" w:sz="4" w:space="0"/>
              <w:bottom w:val="single" w:color="000000" w:sz="4" w:space="0"/>
              <w:right w:val="single" w:color="000000" w:sz="4" w:space="0"/>
            </w:tcBorders>
          </w:tcPr>
          <w:p w:rsidR="00097928" w:rsidRDefault="00BD131E" w14:paraId="0B2FE9D0" w14:textId="77777777">
            <w:pPr>
              <w:spacing w:line="251" w:lineRule="auto"/>
            </w:pPr>
            <w:r>
              <w:rPr>
                <w:rFonts w:ascii="Arial" w:hAnsi="Arial" w:eastAsia="Arial" w:cs="Arial"/>
                <w:color w:val="0D0D0D"/>
              </w:rPr>
              <w:t xml:space="preserve">Continue CPD to support the development </w:t>
            </w:r>
          </w:p>
          <w:p w:rsidR="00097928" w:rsidRDefault="00BD131E" w14:paraId="4C4E499D" w14:textId="77777777">
            <w:r>
              <w:rPr>
                <w:rFonts w:ascii="Arial" w:hAnsi="Arial" w:eastAsia="Arial" w:cs="Arial"/>
                <w:color w:val="0D0D0D"/>
              </w:rPr>
              <w:t xml:space="preserve">of a writing strategy to be imbedded across the school, through New Ford Primary. Embedding teaching of </w:t>
            </w:r>
          </w:p>
          <w:p w:rsidR="00097928" w:rsidRDefault="00BD131E" w14:paraId="6DAC2B4E" w14:textId="77777777">
            <w:r>
              <w:rPr>
                <w:rFonts w:ascii="Arial" w:hAnsi="Arial" w:eastAsia="Arial" w:cs="Arial"/>
                <w:color w:val="0D0D0D"/>
              </w:rPr>
              <w:t xml:space="preserve">Grammar </w:t>
            </w:r>
          </w:p>
        </w:tc>
        <w:tc>
          <w:tcPr>
            <w:tcW w:w="6212" w:type="dxa"/>
            <w:tcBorders>
              <w:top w:val="single" w:color="000000" w:sz="4" w:space="0"/>
              <w:left w:val="single" w:color="000000" w:sz="4" w:space="0"/>
              <w:bottom w:val="single" w:color="000000" w:sz="4" w:space="0"/>
              <w:right w:val="single" w:color="000000" w:sz="4" w:space="0"/>
            </w:tcBorders>
          </w:tcPr>
          <w:p w:rsidR="00097928" w:rsidRDefault="003D14C1" w14:paraId="0AFB4750" w14:textId="77777777">
            <w:pPr>
              <w:spacing w:after="58" w:line="235" w:lineRule="auto"/>
            </w:pPr>
            <w:hyperlink r:id="rId47">
              <w:r w:rsidR="00BD131E">
                <w:rPr>
                  <w:rFonts w:ascii="Arial" w:hAnsi="Arial" w:eastAsia="Arial" w:cs="Arial"/>
                  <w:color w:val="0000FF"/>
                  <w:sz w:val="24"/>
                  <w:u w:val="single" w:color="0000FF"/>
                </w:rPr>
                <w:t xml:space="preserve">https://educationendowmentfoundation.org.uk/educatio </w:t>
              </w:r>
            </w:hyperlink>
            <w:hyperlink r:id="rId48">
              <w:r w:rsidR="00BD131E">
                <w:rPr>
                  <w:rFonts w:ascii="Arial" w:hAnsi="Arial" w:eastAsia="Arial" w:cs="Arial"/>
                  <w:color w:val="0000FF"/>
                  <w:sz w:val="24"/>
                  <w:u w:val="single" w:color="0000FF"/>
                </w:rPr>
                <w:t>n</w:t>
              </w:r>
            </w:hyperlink>
            <w:hyperlink r:id="rId49">
              <w:r w:rsidR="00BD131E">
                <w:rPr>
                  <w:rFonts w:ascii="Arial" w:hAnsi="Arial" w:eastAsia="Arial" w:cs="Arial"/>
                  <w:color w:val="0000FF"/>
                  <w:sz w:val="24"/>
                  <w:u w:val="single" w:color="0000FF"/>
                </w:rPr>
                <w:t>-</w:t>
              </w:r>
            </w:hyperlink>
            <w:hyperlink r:id="rId50">
              <w:r w:rsidR="00BD131E">
                <w:rPr>
                  <w:rFonts w:ascii="Arial" w:hAnsi="Arial" w:eastAsia="Arial" w:cs="Arial"/>
                  <w:color w:val="0000FF"/>
                  <w:sz w:val="24"/>
                  <w:u w:val="single" w:color="0000FF"/>
                </w:rPr>
                <w:t>evidence/teaching</w:t>
              </w:r>
            </w:hyperlink>
            <w:hyperlink r:id="rId51">
              <w:r w:rsidR="00BD131E">
                <w:rPr>
                  <w:rFonts w:ascii="Arial" w:hAnsi="Arial" w:eastAsia="Arial" w:cs="Arial"/>
                  <w:color w:val="0000FF"/>
                  <w:sz w:val="24"/>
                  <w:u w:val="single" w:color="0000FF"/>
                </w:rPr>
                <w:t>-</w:t>
              </w:r>
            </w:hyperlink>
            <w:hyperlink r:id="rId52">
              <w:r w:rsidR="00BD131E">
                <w:rPr>
                  <w:rFonts w:ascii="Arial" w:hAnsi="Arial" w:eastAsia="Arial" w:cs="Arial"/>
                  <w:color w:val="0000FF"/>
                  <w:sz w:val="24"/>
                  <w:u w:val="single" w:color="0000FF"/>
                </w:rPr>
                <w:t>learning</w:t>
              </w:r>
            </w:hyperlink>
            <w:hyperlink r:id="rId53">
              <w:r w:rsidR="00BD131E">
                <w:rPr>
                  <w:rFonts w:ascii="Arial" w:hAnsi="Arial" w:eastAsia="Arial" w:cs="Arial"/>
                  <w:color w:val="0000FF"/>
                  <w:sz w:val="24"/>
                  <w:u w:val="single" w:color="0000FF"/>
                </w:rPr>
                <w:t>-</w:t>
              </w:r>
            </w:hyperlink>
            <w:hyperlink r:id="rId54">
              <w:r w:rsidR="00BD131E">
                <w:rPr>
                  <w:rFonts w:ascii="Arial" w:hAnsi="Arial" w:eastAsia="Arial" w:cs="Arial"/>
                  <w:color w:val="0000FF"/>
                  <w:sz w:val="24"/>
                  <w:u w:val="single" w:color="0000FF"/>
                </w:rPr>
                <w:t>toolkit/mastery</w:t>
              </w:r>
            </w:hyperlink>
            <w:hyperlink r:id="rId55">
              <w:r w:rsidR="00BD131E">
                <w:rPr>
                  <w:rFonts w:ascii="Arial" w:hAnsi="Arial" w:eastAsia="Arial" w:cs="Arial"/>
                  <w:color w:val="0000FF"/>
                  <w:sz w:val="24"/>
                  <w:u w:val="single" w:color="0000FF"/>
                </w:rPr>
                <w:t>-</w:t>
              </w:r>
            </w:hyperlink>
            <w:hyperlink r:id="rId56">
              <w:r w:rsidR="00BD131E">
                <w:rPr>
                  <w:rFonts w:ascii="Arial" w:hAnsi="Arial" w:eastAsia="Arial" w:cs="Arial"/>
                  <w:color w:val="0000FF"/>
                  <w:sz w:val="24"/>
                  <w:u w:val="single" w:color="0000FF"/>
                </w:rPr>
                <w:t>learning</w:t>
              </w:r>
            </w:hyperlink>
            <w:hyperlink r:id="rId57">
              <w:r w:rsidR="00BD131E">
                <w:rPr>
                  <w:rFonts w:ascii="Arial" w:hAnsi="Arial" w:eastAsia="Arial" w:cs="Arial"/>
                  <w:color w:val="0D0D0D"/>
                </w:rPr>
                <w:t xml:space="preserve"> </w:t>
              </w:r>
            </w:hyperlink>
            <w:r w:rsidR="00BD131E">
              <w:rPr>
                <w:rFonts w:ascii="Arial" w:hAnsi="Arial" w:eastAsia="Arial" w:cs="Arial"/>
                <w:color w:val="0D0D0D"/>
              </w:rPr>
              <w:t xml:space="preserve">Mastery Learning can impact six months or more on pupil outcomes. </w:t>
            </w:r>
          </w:p>
          <w:p w:rsidR="00097928" w:rsidRDefault="00BD131E" w14:paraId="3438E0DC" w14:textId="77777777">
            <w:r>
              <w:rPr>
                <w:rFonts w:ascii="Arial" w:hAnsi="Arial" w:eastAsia="Arial" w:cs="Arial"/>
                <w:color w:val="0D0D0D"/>
              </w:rPr>
              <w:t xml:space="preserve">A development of vocabulary usage and application to learning as mentioned previously </w:t>
            </w:r>
          </w:p>
        </w:tc>
        <w:tc>
          <w:tcPr>
            <w:tcW w:w="1496" w:type="dxa"/>
            <w:tcBorders>
              <w:top w:val="single" w:color="000000" w:sz="4" w:space="0"/>
              <w:left w:val="single" w:color="000000" w:sz="4" w:space="0"/>
              <w:bottom w:val="single" w:color="000000" w:sz="4" w:space="0"/>
              <w:right w:val="single" w:color="000000" w:sz="4" w:space="0"/>
            </w:tcBorders>
          </w:tcPr>
          <w:p w:rsidR="00097928" w:rsidRDefault="00BD131E" w14:paraId="40FD3583" w14:textId="77777777">
            <w:r>
              <w:rPr>
                <w:rFonts w:ascii="Arial" w:hAnsi="Arial" w:eastAsia="Arial" w:cs="Arial"/>
                <w:sz w:val="24"/>
              </w:rPr>
              <w:t xml:space="preserve">1, 2, 4 </w:t>
            </w:r>
          </w:p>
        </w:tc>
      </w:tr>
    </w:tbl>
    <w:p w:rsidR="00097928" w:rsidRDefault="00BD131E" w14:paraId="28CE8CB7" w14:textId="77777777">
      <w:pPr>
        <w:spacing w:after="267"/>
      </w:pPr>
      <w:r>
        <w:rPr>
          <w:rFonts w:ascii="Arial" w:hAnsi="Arial" w:eastAsia="Arial" w:cs="Arial"/>
          <w:color w:val="0D0D0D"/>
          <w:sz w:val="24"/>
        </w:rPr>
        <w:t xml:space="preserve"> </w:t>
      </w:r>
    </w:p>
    <w:p w:rsidR="00097928" w:rsidRDefault="00BD131E" w14:paraId="1895D3B7" w14:textId="77777777">
      <w:pPr>
        <w:spacing w:after="123"/>
      </w:pPr>
      <w:r>
        <w:rPr>
          <w:rFonts w:ascii="Arial" w:hAnsi="Arial" w:eastAsia="Arial" w:cs="Arial"/>
          <w:color w:val="0D0D0D"/>
          <w:sz w:val="24"/>
        </w:rPr>
        <w:t xml:space="preserve"> </w:t>
      </w:r>
    </w:p>
    <w:p w:rsidR="00097928" w:rsidRDefault="00BD131E" w14:paraId="147D9614" w14:textId="77777777">
      <w:pPr>
        <w:pStyle w:val="Heading3"/>
        <w:ind w:left="-5"/>
      </w:pPr>
      <w:r>
        <w:t xml:space="preserve">Targeted academic support (for example, tutoring, one-to-one support structured interventions)  </w:t>
      </w:r>
    </w:p>
    <w:p w:rsidR="00097928" w:rsidRDefault="00BD131E" w14:paraId="673BE6A2" w14:textId="77777777">
      <w:pPr>
        <w:spacing w:after="0" w:line="271" w:lineRule="auto"/>
        <w:ind w:left="-5" w:hanging="10"/>
      </w:pPr>
      <w:r>
        <w:rPr>
          <w:rFonts w:ascii="Arial" w:hAnsi="Arial" w:eastAsia="Arial" w:cs="Arial"/>
          <w:color w:val="0D0D0D"/>
          <w:sz w:val="24"/>
        </w:rPr>
        <w:t xml:space="preserve">Budgeted cost: £6,000 </w:t>
      </w:r>
    </w:p>
    <w:tbl>
      <w:tblPr>
        <w:tblStyle w:val="TableGrid"/>
        <w:tblW w:w="9487" w:type="dxa"/>
        <w:tblInd w:w="6" w:type="dxa"/>
        <w:tblCellMar>
          <w:top w:w="3" w:type="dxa"/>
          <w:left w:w="105" w:type="dxa"/>
          <w:right w:w="115" w:type="dxa"/>
        </w:tblCellMar>
        <w:tblLook w:val="04A0" w:firstRow="1" w:lastRow="0" w:firstColumn="1" w:lastColumn="0" w:noHBand="0" w:noVBand="1"/>
      </w:tblPr>
      <w:tblGrid>
        <w:gridCol w:w="1667"/>
        <w:gridCol w:w="6639"/>
        <w:gridCol w:w="1427"/>
      </w:tblGrid>
      <w:tr w:rsidR="00097928" w14:paraId="3FDBFAAB" w14:textId="77777777">
        <w:trPr>
          <w:trHeight w:val="933"/>
        </w:trPr>
        <w:tc>
          <w:tcPr>
            <w:tcW w:w="2820" w:type="dxa"/>
            <w:tcBorders>
              <w:top w:val="single" w:color="000000" w:sz="4" w:space="0"/>
              <w:left w:val="single" w:color="000000" w:sz="4" w:space="0"/>
              <w:bottom w:val="single" w:color="000000" w:sz="4" w:space="0"/>
              <w:right w:val="single" w:color="000000" w:sz="4" w:space="0"/>
            </w:tcBorders>
            <w:shd w:val="clear" w:color="auto" w:fill="D8E2E9"/>
          </w:tcPr>
          <w:p w:rsidR="00097928" w:rsidRDefault="00BD131E" w14:paraId="23C44BC6" w14:textId="77777777">
            <w:r>
              <w:rPr>
                <w:rFonts w:ascii="Arial" w:hAnsi="Arial" w:eastAsia="Arial" w:cs="Arial"/>
                <w:b/>
                <w:color w:val="0D0D0D"/>
                <w:sz w:val="24"/>
              </w:rPr>
              <w:t xml:space="preserve">Activity </w:t>
            </w:r>
          </w:p>
        </w:tc>
        <w:tc>
          <w:tcPr>
            <w:tcW w:w="4973" w:type="dxa"/>
            <w:tcBorders>
              <w:top w:val="single" w:color="000000" w:sz="4" w:space="0"/>
              <w:left w:val="single" w:color="000000" w:sz="4" w:space="0"/>
              <w:bottom w:val="single" w:color="000000" w:sz="4" w:space="0"/>
              <w:right w:val="single" w:color="000000" w:sz="4" w:space="0"/>
            </w:tcBorders>
            <w:shd w:val="clear" w:color="auto" w:fill="D8E2E9"/>
          </w:tcPr>
          <w:p w:rsidR="00097928" w:rsidRDefault="00BD131E" w14:paraId="6B5BE733" w14:textId="77777777">
            <w:pPr>
              <w:ind w:left="2"/>
            </w:pPr>
            <w:r>
              <w:rPr>
                <w:rFonts w:ascii="Arial" w:hAnsi="Arial" w:eastAsia="Arial" w:cs="Arial"/>
                <w:b/>
                <w:color w:val="0D0D0D"/>
                <w:sz w:val="24"/>
              </w:rPr>
              <w:t xml:space="preserve">Evidence that supports this approach </w:t>
            </w:r>
          </w:p>
        </w:tc>
        <w:tc>
          <w:tcPr>
            <w:tcW w:w="1694" w:type="dxa"/>
            <w:tcBorders>
              <w:top w:val="single" w:color="000000" w:sz="4" w:space="0"/>
              <w:left w:val="single" w:color="000000" w:sz="4" w:space="0"/>
              <w:bottom w:val="single" w:color="000000" w:sz="4" w:space="0"/>
              <w:right w:val="single" w:color="000000" w:sz="4" w:space="0"/>
            </w:tcBorders>
            <w:shd w:val="clear" w:color="auto" w:fill="D8E2E9"/>
          </w:tcPr>
          <w:p w:rsidR="00097928" w:rsidRDefault="00BD131E" w14:paraId="3E1001FF" w14:textId="77777777">
            <w:pPr>
              <w:ind w:left="6"/>
            </w:pPr>
            <w:r>
              <w:rPr>
                <w:rFonts w:ascii="Arial" w:hAnsi="Arial" w:eastAsia="Arial" w:cs="Arial"/>
                <w:b/>
                <w:color w:val="0D0D0D"/>
                <w:sz w:val="24"/>
              </w:rPr>
              <w:t xml:space="preserve">Challenge number(s) addressed </w:t>
            </w:r>
          </w:p>
        </w:tc>
      </w:tr>
      <w:tr w:rsidR="00097928" w14:paraId="252132D7" w14:textId="77777777">
        <w:trPr>
          <w:trHeight w:val="2215"/>
        </w:trPr>
        <w:tc>
          <w:tcPr>
            <w:tcW w:w="2820" w:type="dxa"/>
            <w:tcBorders>
              <w:top w:val="single" w:color="000000" w:sz="4" w:space="0"/>
              <w:left w:val="single" w:color="000000" w:sz="4" w:space="0"/>
              <w:bottom w:val="single" w:color="000000" w:sz="4" w:space="0"/>
              <w:right w:val="single" w:color="000000" w:sz="4" w:space="0"/>
            </w:tcBorders>
          </w:tcPr>
          <w:p w:rsidR="00097928" w:rsidRDefault="00BD131E" w14:paraId="7B946CEF" w14:textId="77777777">
            <w:pPr>
              <w:ind w:left="55"/>
            </w:pPr>
            <w:r>
              <w:rPr>
                <w:rFonts w:ascii="Arial" w:hAnsi="Arial" w:eastAsia="Arial" w:cs="Arial"/>
                <w:color w:val="0D0D0D"/>
              </w:rPr>
              <w:t xml:space="preserve">Time and commitment </w:t>
            </w:r>
          </w:p>
          <w:p w:rsidR="00097928" w:rsidRDefault="00BD131E" w14:paraId="3F810979" w14:textId="77777777">
            <w:pPr>
              <w:spacing w:after="65" w:line="232" w:lineRule="auto"/>
              <w:ind w:left="55" w:right="267"/>
              <w:jc w:val="both"/>
            </w:pPr>
            <w:r>
              <w:rPr>
                <w:rFonts w:ascii="Arial" w:hAnsi="Arial" w:eastAsia="Arial" w:cs="Arial"/>
                <w:color w:val="0D0D0D"/>
              </w:rPr>
              <w:t xml:space="preserve">from staff to deliver the Oracy programme on a regular basis in EYFS and KS2. </w:t>
            </w:r>
          </w:p>
          <w:p w:rsidR="00097928" w:rsidRDefault="00BD131E" w14:paraId="05165D05" w14:textId="77777777">
            <w:pPr>
              <w:ind w:left="55" w:right="100"/>
              <w:jc w:val="both"/>
            </w:pPr>
            <w:r>
              <w:rPr>
                <w:rFonts w:ascii="Arial" w:hAnsi="Arial" w:eastAsia="Arial" w:cs="Arial"/>
                <w:color w:val="0D0D0D"/>
              </w:rPr>
              <w:t xml:space="preserve">Training in Little Wandle. Developing sentence not sentence. </w:t>
            </w:r>
          </w:p>
        </w:tc>
        <w:tc>
          <w:tcPr>
            <w:tcW w:w="4973" w:type="dxa"/>
            <w:tcBorders>
              <w:top w:val="single" w:color="000000" w:sz="4" w:space="0"/>
              <w:left w:val="single" w:color="000000" w:sz="4" w:space="0"/>
              <w:bottom w:val="single" w:color="000000" w:sz="4" w:space="0"/>
              <w:right w:val="single" w:color="000000" w:sz="4" w:space="0"/>
            </w:tcBorders>
          </w:tcPr>
          <w:p w:rsidR="00097928" w:rsidRDefault="00BD131E" w14:paraId="53AB6E6E" w14:textId="77777777">
            <w:pPr>
              <w:spacing w:after="252" w:line="288" w:lineRule="auto"/>
              <w:ind w:right="311"/>
              <w:jc w:val="both"/>
            </w:pPr>
            <w:r>
              <w:rPr>
                <w:rFonts w:ascii="Arial" w:hAnsi="Arial" w:eastAsia="Arial" w:cs="Arial"/>
                <w:color w:val="0D0D0D"/>
                <w:sz w:val="24"/>
              </w:rPr>
              <w:t xml:space="preserve">For the development of oracy to have an impact it needs to be repetitive and on a regular basis. </w:t>
            </w:r>
            <w:hyperlink r:id="rId58">
              <w:r>
                <w:rPr>
                  <w:rFonts w:ascii="Arial" w:hAnsi="Arial" w:eastAsia="Arial" w:cs="Arial"/>
                  <w:color w:val="0000FF"/>
                  <w:u w:val="single" w:color="0000FF"/>
                </w:rPr>
                <w:t>Oral language interventions |</w:t>
              </w:r>
            </w:hyperlink>
            <w:hyperlink r:id="rId59">
              <w:r>
                <w:rPr>
                  <w:rFonts w:ascii="Arial" w:hAnsi="Arial" w:eastAsia="Arial" w:cs="Arial"/>
                  <w:color w:val="0000FF"/>
                </w:rPr>
                <w:t xml:space="preserve"> </w:t>
              </w:r>
            </w:hyperlink>
            <w:hyperlink r:id="rId60">
              <w:r>
                <w:rPr>
                  <w:rFonts w:ascii="Arial" w:hAnsi="Arial" w:eastAsia="Arial" w:cs="Arial"/>
                  <w:color w:val="0000FF"/>
                  <w:u w:val="single" w:color="0000FF"/>
                </w:rPr>
                <w:t>EEF (educationendowmentfoundation.org.uk)</w:t>
              </w:r>
            </w:hyperlink>
            <w:hyperlink r:id="rId61">
              <w:r>
                <w:rPr>
                  <w:rFonts w:ascii="Arial" w:hAnsi="Arial" w:eastAsia="Arial" w:cs="Arial"/>
                  <w:color w:val="0D0D0D"/>
                </w:rPr>
                <w:t xml:space="preserve"> </w:t>
              </w:r>
            </w:hyperlink>
          </w:p>
          <w:p w:rsidR="00097928" w:rsidRDefault="00BD131E" w14:paraId="7FDE0BDC" w14:textId="77777777">
            <w:pPr>
              <w:ind w:left="55"/>
            </w:pPr>
            <w:r>
              <w:rPr>
                <w:rFonts w:ascii="Arial" w:hAnsi="Arial" w:eastAsia="Arial" w:cs="Arial"/>
                <w:color w:val="0D0D0D"/>
                <w:sz w:val="24"/>
              </w:rPr>
              <w:t xml:space="preserve"> </w:t>
            </w:r>
          </w:p>
        </w:tc>
        <w:tc>
          <w:tcPr>
            <w:tcW w:w="1694" w:type="dxa"/>
            <w:tcBorders>
              <w:top w:val="single" w:color="000000" w:sz="4" w:space="0"/>
              <w:left w:val="single" w:color="000000" w:sz="4" w:space="0"/>
              <w:bottom w:val="single" w:color="000000" w:sz="4" w:space="0"/>
              <w:right w:val="single" w:color="000000" w:sz="4" w:space="0"/>
            </w:tcBorders>
          </w:tcPr>
          <w:p w:rsidR="00097928" w:rsidRDefault="00BD131E" w14:paraId="4782DA0D" w14:textId="77777777">
            <w:pPr>
              <w:ind w:left="60"/>
            </w:pPr>
            <w:r>
              <w:rPr>
                <w:rFonts w:ascii="Arial" w:hAnsi="Arial" w:eastAsia="Arial" w:cs="Arial"/>
                <w:color w:val="0D0D0D"/>
              </w:rPr>
              <w:t xml:space="preserve">1 </w:t>
            </w:r>
          </w:p>
        </w:tc>
      </w:tr>
      <w:tr w:rsidR="00097928" w14:paraId="4DB33546" w14:textId="77777777">
        <w:trPr>
          <w:trHeight w:val="4991"/>
        </w:trPr>
        <w:tc>
          <w:tcPr>
            <w:tcW w:w="2820" w:type="dxa"/>
            <w:tcBorders>
              <w:top w:val="single" w:color="000000" w:sz="4" w:space="0"/>
              <w:left w:val="single" w:color="000000" w:sz="4" w:space="0"/>
              <w:bottom w:val="single" w:color="000000" w:sz="4" w:space="0"/>
              <w:right w:val="single" w:color="000000" w:sz="4" w:space="0"/>
            </w:tcBorders>
          </w:tcPr>
          <w:p w:rsidR="00097928" w:rsidRDefault="00BD131E" w14:paraId="11E3659B" w14:textId="77777777">
            <w:pPr>
              <w:spacing w:after="59" w:line="234" w:lineRule="auto"/>
              <w:ind w:left="55"/>
            </w:pPr>
            <w:r>
              <w:rPr>
                <w:rFonts w:ascii="Arial" w:hAnsi="Arial" w:eastAsia="Arial" w:cs="Arial"/>
                <w:color w:val="0D0D0D"/>
              </w:rPr>
              <w:t xml:space="preserve">Enhancement of our reading, writing and maths teaching and curriculum in line with DfE and EEF guidance </w:t>
            </w:r>
          </w:p>
          <w:p w:rsidR="00097928" w:rsidRDefault="00BD131E" w14:paraId="314ECFE1" w14:textId="77777777">
            <w:pPr>
              <w:spacing w:after="44" w:line="231" w:lineRule="auto"/>
              <w:ind w:left="55"/>
            </w:pPr>
            <w:r>
              <w:rPr>
                <w:rFonts w:ascii="Arial" w:hAnsi="Arial" w:eastAsia="Arial" w:cs="Arial"/>
              </w:rPr>
              <w:t>Additional support in Core subjects to PP children within the lessons.</w:t>
            </w:r>
            <w:r>
              <w:rPr>
                <w:rFonts w:ascii="Arial" w:hAnsi="Arial" w:eastAsia="Arial" w:cs="Arial"/>
                <w:sz w:val="24"/>
              </w:rPr>
              <w:t xml:space="preserve"> </w:t>
            </w:r>
          </w:p>
          <w:p w:rsidR="00097928" w:rsidRDefault="00BD131E" w14:paraId="42421D93" w14:textId="77777777">
            <w:pPr>
              <w:spacing w:after="55" w:line="237" w:lineRule="auto"/>
              <w:jc w:val="both"/>
            </w:pPr>
            <w:r>
              <w:rPr>
                <w:rFonts w:ascii="Arial" w:hAnsi="Arial" w:eastAsia="Arial" w:cs="Arial"/>
                <w:color w:val="0D0D0D"/>
              </w:rPr>
              <w:t xml:space="preserve">CPD and monitoring to support this. </w:t>
            </w:r>
          </w:p>
          <w:p w:rsidR="00097928" w:rsidRDefault="00BD131E" w14:paraId="193AD7A4" w14:textId="77777777">
            <w:r>
              <w:rPr>
                <w:rFonts w:ascii="Arial" w:hAnsi="Arial" w:eastAsia="Arial" w:cs="Arial"/>
                <w:color w:val="0D0D0D"/>
              </w:rPr>
              <w:t xml:space="preserve">Supported by SUAT </w:t>
            </w:r>
          </w:p>
          <w:p w:rsidR="00097928" w:rsidRDefault="00BD131E" w14:paraId="2BE5A3E2" w14:textId="77777777">
            <w:pPr>
              <w:spacing w:after="50" w:line="261" w:lineRule="auto"/>
            </w:pPr>
            <w:r>
              <w:rPr>
                <w:rFonts w:ascii="Arial" w:hAnsi="Arial" w:eastAsia="Arial" w:cs="Arial"/>
                <w:color w:val="0D0D0D"/>
              </w:rPr>
              <w:t xml:space="preserve">senior leadership training. Interventions in place five afternoons a week. </w:t>
            </w:r>
          </w:p>
          <w:p w:rsidR="00097928" w:rsidRDefault="00BD131E" w14:paraId="6C1031F9" w14:textId="77777777">
            <w:r>
              <w:rPr>
                <w:rFonts w:ascii="Arial" w:hAnsi="Arial" w:eastAsia="Arial" w:cs="Arial"/>
                <w:color w:val="0D0D0D"/>
                <w:sz w:val="24"/>
              </w:rPr>
              <w:t xml:space="preserve"> </w:t>
            </w:r>
          </w:p>
        </w:tc>
        <w:tc>
          <w:tcPr>
            <w:tcW w:w="4973" w:type="dxa"/>
            <w:tcBorders>
              <w:top w:val="single" w:color="000000" w:sz="4" w:space="0"/>
              <w:left w:val="single" w:color="000000" w:sz="4" w:space="0"/>
              <w:bottom w:val="single" w:color="000000" w:sz="4" w:space="0"/>
              <w:right w:val="single" w:color="000000" w:sz="4" w:space="0"/>
            </w:tcBorders>
          </w:tcPr>
          <w:p w:rsidR="00097928" w:rsidRDefault="00BD131E" w14:paraId="4B88924E" w14:textId="77777777">
            <w:pPr>
              <w:spacing w:after="47" w:line="242" w:lineRule="auto"/>
              <w:ind w:left="55"/>
            </w:pPr>
            <w:r>
              <w:rPr>
                <w:rFonts w:ascii="Arial" w:hAnsi="Arial" w:eastAsia="Arial" w:cs="Arial"/>
                <w:color w:val="0D0D0D"/>
                <w:sz w:val="24"/>
              </w:rPr>
              <w:t xml:space="preserve">Development of the evidence based strategies to develop the provision for SEND children through class based support. </w:t>
            </w:r>
            <w:hyperlink r:id="rId62">
              <w:r>
                <w:rPr>
                  <w:rFonts w:ascii="Arial" w:hAnsi="Arial" w:eastAsia="Arial" w:cs="Arial"/>
                  <w:color w:val="0000FF"/>
                  <w:sz w:val="24"/>
                  <w:u w:val="single" w:color="0000FF"/>
                </w:rPr>
                <w:t xml:space="preserve">https://educationendowmentfoundation.org. </w:t>
              </w:r>
            </w:hyperlink>
            <w:hyperlink r:id="rId63">
              <w:r>
                <w:rPr>
                  <w:rFonts w:ascii="Arial" w:hAnsi="Arial" w:eastAsia="Arial" w:cs="Arial"/>
                  <w:color w:val="0000FF"/>
                  <w:sz w:val="24"/>
                  <w:u w:val="single" w:color="0000FF"/>
                </w:rPr>
                <w:t>uk/news/five</w:t>
              </w:r>
            </w:hyperlink>
            <w:hyperlink r:id="rId64">
              <w:r>
                <w:rPr>
                  <w:rFonts w:ascii="Arial" w:hAnsi="Arial" w:eastAsia="Arial" w:cs="Arial"/>
                  <w:color w:val="0000FF"/>
                  <w:sz w:val="24"/>
                  <w:u w:val="single" w:color="0000FF"/>
                </w:rPr>
                <w:t>-</w:t>
              </w:r>
            </w:hyperlink>
            <w:hyperlink r:id="rId65">
              <w:r>
                <w:rPr>
                  <w:rFonts w:ascii="Arial" w:hAnsi="Arial" w:eastAsia="Arial" w:cs="Arial"/>
                  <w:color w:val="0000FF"/>
                  <w:sz w:val="24"/>
                  <w:u w:val="single" w:color="0000FF"/>
                </w:rPr>
                <w:t>evidence</w:t>
              </w:r>
            </w:hyperlink>
            <w:hyperlink r:id="rId66">
              <w:r>
                <w:rPr>
                  <w:rFonts w:ascii="Arial" w:hAnsi="Arial" w:eastAsia="Arial" w:cs="Arial"/>
                  <w:color w:val="0000FF"/>
                  <w:sz w:val="24"/>
                  <w:u w:val="single" w:color="0000FF"/>
                </w:rPr>
                <w:t>-</w:t>
              </w:r>
            </w:hyperlink>
            <w:hyperlink r:id="rId67">
              <w:r>
                <w:rPr>
                  <w:rFonts w:ascii="Arial" w:hAnsi="Arial" w:eastAsia="Arial" w:cs="Arial"/>
                  <w:color w:val="0000FF"/>
                  <w:sz w:val="24"/>
                  <w:u w:val="single" w:color="0000FF"/>
                </w:rPr>
                <w:t>based</w:t>
              </w:r>
            </w:hyperlink>
            <w:hyperlink r:id="rId68">
              <w:r>
                <w:rPr>
                  <w:rFonts w:ascii="Arial" w:hAnsi="Arial" w:eastAsia="Arial" w:cs="Arial"/>
                  <w:color w:val="0000FF"/>
                  <w:sz w:val="24"/>
                  <w:u w:val="single" w:color="0000FF"/>
                </w:rPr>
                <w:t>-</w:t>
              </w:r>
            </w:hyperlink>
            <w:hyperlink r:id="rId69">
              <w:r>
                <w:rPr>
                  <w:rFonts w:ascii="Arial" w:hAnsi="Arial" w:eastAsia="Arial" w:cs="Arial"/>
                  <w:color w:val="0000FF"/>
                  <w:sz w:val="24"/>
                  <w:u w:val="single" w:color="0000FF"/>
                </w:rPr>
                <w:t>strategies</w:t>
              </w:r>
            </w:hyperlink>
            <w:hyperlink r:id="rId70">
              <w:r>
                <w:t>https://educationendowmentfoundation.org.uk/news/five-evidence-based-strategies-pupils-with-special-educational-needs-send</w:t>
              </w:r>
            </w:hyperlink>
            <w:hyperlink r:id="rId71">
              <w:r>
                <w:rPr>
                  <w:rFonts w:ascii="Arial" w:hAnsi="Arial" w:eastAsia="Arial" w:cs="Arial"/>
                  <w:color w:val="0000FF"/>
                  <w:sz w:val="24"/>
                  <w:u w:val="single" w:color="0000FF"/>
                </w:rPr>
                <w:t>pupils</w:t>
              </w:r>
            </w:hyperlink>
            <w:hyperlink r:id="rId72">
              <w:r>
                <w:rPr>
                  <w:rFonts w:ascii="Arial" w:hAnsi="Arial" w:eastAsia="Arial" w:cs="Arial"/>
                  <w:color w:val="0000FF"/>
                  <w:sz w:val="24"/>
                  <w:u w:val="single" w:color="0000FF"/>
                </w:rPr>
                <w:t>-</w:t>
              </w:r>
            </w:hyperlink>
            <w:hyperlink r:id="rId73">
              <w:r>
                <w:rPr>
                  <w:rFonts w:ascii="Arial" w:hAnsi="Arial" w:eastAsia="Arial" w:cs="Arial"/>
                  <w:color w:val="0000FF"/>
                  <w:sz w:val="24"/>
                  <w:u w:val="single" w:color="0000FF"/>
                </w:rPr>
                <w:t>with</w:t>
              </w:r>
            </w:hyperlink>
            <w:hyperlink r:id="rId74">
              <w:r>
                <w:rPr>
                  <w:rFonts w:ascii="Arial" w:hAnsi="Arial" w:eastAsia="Arial" w:cs="Arial"/>
                  <w:color w:val="0000FF"/>
                  <w:sz w:val="24"/>
                  <w:u w:val="single" w:color="0000FF"/>
                </w:rPr>
                <w:t>-</w:t>
              </w:r>
            </w:hyperlink>
            <w:hyperlink r:id="rId75">
              <w:r>
                <w:rPr>
                  <w:rFonts w:ascii="Arial" w:hAnsi="Arial" w:eastAsia="Arial" w:cs="Arial"/>
                  <w:color w:val="0000FF"/>
                  <w:sz w:val="24"/>
                  <w:u w:val="single" w:color="0000FF"/>
                </w:rPr>
                <w:t>special</w:t>
              </w:r>
            </w:hyperlink>
            <w:hyperlink r:id="rId76">
              <w:r>
                <w:rPr>
                  <w:rFonts w:ascii="Arial" w:hAnsi="Arial" w:eastAsia="Arial" w:cs="Arial"/>
                  <w:color w:val="0000FF"/>
                  <w:sz w:val="24"/>
                  <w:u w:val="single" w:color="0000FF"/>
                </w:rPr>
                <w:t>-</w:t>
              </w:r>
            </w:hyperlink>
            <w:hyperlink r:id="rId77">
              <w:r>
                <w:rPr>
                  <w:rFonts w:ascii="Arial" w:hAnsi="Arial" w:eastAsia="Arial" w:cs="Arial"/>
                  <w:color w:val="0000FF"/>
                  <w:sz w:val="24"/>
                  <w:u w:val="single" w:color="0000FF"/>
                </w:rPr>
                <w:t>educational</w:t>
              </w:r>
            </w:hyperlink>
            <w:hyperlink r:id="rId78">
              <w:r>
                <w:rPr>
                  <w:rFonts w:ascii="Arial" w:hAnsi="Arial" w:eastAsia="Arial" w:cs="Arial"/>
                  <w:color w:val="0000FF"/>
                  <w:sz w:val="24"/>
                  <w:u w:val="single" w:color="0000FF"/>
                </w:rPr>
                <w:t>-</w:t>
              </w:r>
            </w:hyperlink>
            <w:hyperlink r:id="rId79">
              <w:r>
                <w:rPr>
                  <w:rFonts w:ascii="Arial" w:hAnsi="Arial" w:eastAsia="Arial" w:cs="Arial"/>
                  <w:color w:val="0000FF"/>
                  <w:sz w:val="24"/>
                  <w:u w:val="single" w:color="0000FF"/>
                </w:rPr>
                <w:t>needs</w:t>
              </w:r>
            </w:hyperlink>
            <w:hyperlink r:id="rId80">
              <w:r>
                <w:rPr>
                  <w:rFonts w:ascii="Arial" w:hAnsi="Arial" w:eastAsia="Arial" w:cs="Arial"/>
                  <w:color w:val="0000FF"/>
                  <w:sz w:val="24"/>
                  <w:u w:val="single" w:color="0000FF"/>
                </w:rPr>
                <w:t>-</w:t>
              </w:r>
            </w:hyperlink>
            <w:hyperlink r:id="rId81">
              <w:r>
                <w:rPr>
                  <w:rFonts w:ascii="Arial" w:hAnsi="Arial" w:eastAsia="Arial" w:cs="Arial"/>
                  <w:color w:val="0000FF"/>
                  <w:sz w:val="24"/>
                  <w:u w:val="single" w:color="0000FF"/>
                </w:rPr>
                <w:t>send</w:t>
              </w:r>
            </w:hyperlink>
            <w:hyperlink r:id="rId82">
              <w:r>
                <w:rPr>
                  <w:rFonts w:ascii="Arial" w:hAnsi="Arial" w:eastAsia="Arial" w:cs="Arial"/>
                  <w:color w:val="0D0D0D"/>
                  <w:sz w:val="24"/>
                </w:rPr>
                <w:t xml:space="preserve"> </w:t>
              </w:r>
            </w:hyperlink>
          </w:p>
          <w:p w:rsidR="00097928" w:rsidRDefault="00BD131E" w14:paraId="4CE745D7" w14:textId="77777777">
            <w:pPr>
              <w:spacing w:after="32"/>
              <w:ind w:left="55"/>
            </w:pPr>
            <w:r>
              <w:rPr>
                <w:rFonts w:ascii="Arial" w:hAnsi="Arial" w:eastAsia="Arial" w:cs="Arial"/>
                <w:color w:val="0D0D0D"/>
                <w:sz w:val="24"/>
              </w:rPr>
              <w:t xml:space="preserve"> </w:t>
            </w:r>
          </w:p>
          <w:p w:rsidR="00097928" w:rsidRDefault="00BD131E" w14:paraId="7D35049A" w14:textId="77777777">
            <w:pPr>
              <w:spacing w:after="54"/>
              <w:ind w:left="55"/>
            </w:pPr>
            <w:r>
              <w:rPr>
                <w:rFonts w:ascii="Arial" w:hAnsi="Arial" w:eastAsia="Arial" w:cs="Arial"/>
                <w:color w:val="0D0D0D"/>
                <w:sz w:val="24"/>
              </w:rPr>
              <w:t xml:space="preserve">Improve recording of individuals data so that it is clear the level of academic progress the children are making and the level of working needed to teach the children. </w:t>
            </w:r>
            <w:hyperlink r:id="rId83">
              <w:r>
                <w:rPr>
                  <w:rFonts w:ascii="Arial" w:hAnsi="Arial" w:eastAsia="Arial" w:cs="Arial"/>
                  <w:color w:val="0000FF"/>
                  <w:sz w:val="24"/>
                  <w:u w:val="single" w:color="0000FF"/>
                </w:rPr>
                <w:t xml:space="preserve">https://educationendowmentfoundation.org. </w:t>
              </w:r>
            </w:hyperlink>
            <w:hyperlink r:id="rId84">
              <w:r>
                <w:rPr>
                  <w:rFonts w:ascii="Arial" w:hAnsi="Arial" w:eastAsia="Arial" w:cs="Arial"/>
                  <w:color w:val="0000FF"/>
                  <w:sz w:val="24"/>
                  <w:u w:val="single" w:color="0000FF"/>
                </w:rPr>
                <w:t>uk/education</w:t>
              </w:r>
            </w:hyperlink>
            <w:hyperlink r:id="rId85">
              <w:r>
                <w:rPr>
                  <w:rFonts w:ascii="Arial" w:hAnsi="Arial" w:eastAsia="Arial" w:cs="Arial"/>
                  <w:color w:val="0000FF"/>
                  <w:sz w:val="24"/>
                  <w:u w:val="single" w:color="0000FF"/>
                </w:rPr>
                <w:t>-</w:t>
              </w:r>
            </w:hyperlink>
            <w:hyperlink r:id="rId86">
              <w:r>
                <w:rPr>
                  <w:rFonts w:ascii="Arial" w:hAnsi="Arial" w:eastAsia="Arial" w:cs="Arial"/>
                  <w:color w:val="0000FF"/>
                  <w:sz w:val="24"/>
                  <w:u w:val="single" w:color="0000FF"/>
                </w:rPr>
                <w:t>evidence/teaching</w:t>
              </w:r>
            </w:hyperlink>
            <w:hyperlink r:id="rId87">
              <w:r>
                <w:rPr>
                  <w:rFonts w:ascii="Arial" w:hAnsi="Arial" w:eastAsia="Arial" w:cs="Arial"/>
                  <w:color w:val="0000FF"/>
                  <w:sz w:val="24"/>
                  <w:u w:val="single" w:color="0000FF"/>
                </w:rPr>
                <w:t>-</w:t>
              </w:r>
            </w:hyperlink>
            <w:hyperlink r:id="rId88">
              <w:r>
                <w:rPr>
                  <w:rFonts w:ascii="Arial" w:hAnsi="Arial" w:eastAsia="Arial" w:cs="Arial"/>
                  <w:color w:val="0000FF"/>
                  <w:sz w:val="24"/>
                  <w:u w:val="single" w:color="0000FF"/>
                </w:rPr>
                <w:t>learning</w:t>
              </w:r>
            </w:hyperlink>
            <w:hyperlink r:id="rId89">
              <w:r>
                <w:t>https://educationendowmentfoundation.org.uk/education-evidence/teaching-learning-toolkit/individualised-instruction</w:t>
              </w:r>
            </w:hyperlink>
            <w:hyperlink r:id="rId90">
              <w:r>
                <w:rPr>
                  <w:rFonts w:ascii="Arial" w:hAnsi="Arial" w:eastAsia="Arial" w:cs="Arial"/>
                  <w:color w:val="0000FF"/>
                  <w:sz w:val="24"/>
                  <w:u w:val="single" w:color="0000FF"/>
                </w:rPr>
                <w:t>toolkit/individualised</w:t>
              </w:r>
            </w:hyperlink>
            <w:hyperlink r:id="rId91">
              <w:r>
                <w:rPr>
                  <w:rFonts w:ascii="Arial" w:hAnsi="Arial" w:eastAsia="Arial" w:cs="Arial"/>
                  <w:color w:val="0000FF"/>
                  <w:sz w:val="24"/>
                  <w:u w:val="single" w:color="0000FF"/>
                </w:rPr>
                <w:t>-</w:t>
              </w:r>
            </w:hyperlink>
            <w:hyperlink r:id="rId92">
              <w:r>
                <w:rPr>
                  <w:rFonts w:ascii="Arial" w:hAnsi="Arial" w:eastAsia="Arial" w:cs="Arial"/>
                  <w:color w:val="0000FF"/>
                  <w:sz w:val="24"/>
                  <w:u w:val="single" w:color="0000FF"/>
                </w:rPr>
                <w:t>instruction</w:t>
              </w:r>
            </w:hyperlink>
            <w:hyperlink r:id="rId93">
              <w:r>
                <w:rPr>
                  <w:rFonts w:ascii="Arial" w:hAnsi="Arial" w:eastAsia="Arial" w:cs="Arial"/>
                  <w:color w:val="0D0D0D"/>
                  <w:sz w:val="24"/>
                </w:rPr>
                <w:t xml:space="preserve"> </w:t>
              </w:r>
            </w:hyperlink>
          </w:p>
          <w:p w:rsidR="00097928" w:rsidRDefault="00BD131E" w14:paraId="7D149327" w14:textId="77777777">
            <w:pPr>
              <w:ind w:left="55"/>
            </w:pPr>
            <w:r>
              <w:rPr>
                <w:rFonts w:ascii="Arial" w:hAnsi="Arial" w:eastAsia="Arial" w:cs="Arial"/>
                <w:color w:val="0D0D0D"/>
                <w:sz w:val="24"/>
              </w:rPr>
              <w:t xml:space="preserve"> </w:t>
            </w:r>
          </w:p>
        </w:tc>
        <w:tc>
          <w:tcPr>
            <w:tcW w:w="1694" w:type="dxa"/>
            <w:tcBorders>
              <w:top w:val="single" w:color="000000" w:sz="4" w:space="0"/>
              <w:left w:val="single" w:color="000000" w:sz="4" w:space="0"/>
              <w:bottom w:val="single" w:color="000000" w:sz="4" w:space="0"/>
              <w:right w:val="single" w:color="000000" w:sz="4" w:space="0"/>
            </w:tcBorders>
          </w:tcPr>
          <w:p w:rsidR="00097928" w:rsidRDefault="00BD131E" w14:paraId="2E532F89" w14:textId="77777777">
            <w:pPr>
              <w:ind w:left="60"/>
            </w:pPr>
            <w:r>
              <w:rPr>
                <w:rFonts w:ascii="Arial" w:hAnsi="Arial" w:eastAsia="Arial" w:cs="Arial"/>
                <w:color w:val="0D0D0D"/>
                <w:sz w:val="24"/>
              </w:rPr>
              <w:t xml:space="preserve">2, 4, 5 </w:t>
            </w:r>
          </w:p>
        </w:tc>
      </w:tr>
    </w:tbl>
    <w:p w:rsidR="00097928" w:rsidRDefault="00BD131E" w14:paraId="253B9705" w14:textId="77777777">
      <w:pPr>
        <w:spacing w:after="302"/>
      </w:pPr>
      <w:r>
        <w:rPr>
          <w:rFonts w:ascii="Arial" w:hAnsi="Arial" w:eastAsia="Arial" w:cs="Arial"/>
          <w:color w:val="0D0D0D"/>
          <w:sz w:val="24"/>
        </w:rPr>
        <w:t xml:space="preserve"> </w:t>
      </w:r>
    </w:p>
    <w:p w:rsidR="00097928" w:rsidRDefault="00BD131E" w14:paraId="752553BD" w14:textId="77777777">
      <w:pPr>
        <w:spacing w:after="28"/>
      </w:pPr>
      <w:r>
        <w:rPr>
          <w:rFonts w:ascii="Arial" w:hAnsi="Arial" w:eastAsia="Arial" w:cs="Arial"/>
          <w:b/>
          <w:color w:val="104F75"/>
          <w:sz w:val="28"/>
        </w:rPr>
        <w:t xml:space="preserve"> </w:t>
      </w:r>
    </w:p>
    <w:p w:rsidR="00097928" w:rsidRDefault="00BD131E" w14:paraId="23B7B111" w14:textId="77777777">
      <w:pPr>
        <w:pStyle w:val="Heading3"/>
        <w:ind w:left="-5"/>
      </w:pPr>
      <w:r>
        <w:t xml:space="preserve">Wider strategies (for example, related to attendance, behaviour, wellbeing) </w:t>
      </w:r>
    </w:p>
    <w:p w:rsidR="00097928" w:rsidRDefault="00BD131E" w14:paraId="6B17C44D" w14:textId="77777777">
      <w:pPr>
        <w:spacing w:after="0" w:line="271" w:lineRule="auto"/>
        <w:ind w:left="-5" w:hanging="10"/>
      </w:pPr>
      <w:r>
        <w:rPr>
          <w:rFonts w:ascii="Arial" w:hAnsi="Arial" w:eastAsia="Arial" w:cs="Arial"/>
          <w:color w:val="0D0D0D"/>
          <w:sz w:val="24"/>
        </w:rPr>
        <w:t xml:space="preserve">Budgeted cost: £2,167 </w:t>
      </w:r>
    </w:p>
    <w:tbl>
      <w:tblPr>
        <w:tblStyle w:val="TableGrid"/>
        <w:tblW w:w="9487" w:type="dxa"/>
        <w:tblInd w:w="6" w:type="dxa"/>
        <w:tblCellMar>
          <w:top w:w="6" w:type="dxa"/>
          <w:left w:w="105" w:type="dxa"/>
          <w:right w:w="92" w:type="dxa"/>
        </w:tblCellMar>
        <w:tblLook w:val="04A0" w:firstRow="1" w:lastRow="0" w:firstColumn="1" w:lastColumn="0" w:noHBand="0" w:noVBand="1"/>
      </w:tblPr>
      <w:tblGrid>
        <w:gridCol w:w="1678"/>
        <w:gridCol w:w="6508"/>
        <w:gridCol w:w="1457"/>
      </w:tblGrid>
      <w:tr w:rsidR="00097928" w14:paraId="46FB40E7" w14:textId="77777777">
        <w:trPr>
          <w:trHeight w:val="928"/>
        </w:trPr>
        <w:tc>
          <w:tcPr>
            <w:tcW w:w="2850" w:type="dxa"/>
            <w:tcBorders>
              <w:top w:val="single" w:color="000000" w:sz="4" w:space="0"/>
              <w:left w:val="single" w:color="000000" w:sz="4" w:space="0"/>
              <w:bottom w:val="single" w:color="000000" w:sz="4" w:space="0"/>
              <w:right w:val="single" w:color="000000" w:sz="4" w:space="0"/>
            </w:tcBorders>
            <w:shd w:val="clear" w:color="auto" w:fill="D8E2E9"/>
          </w:tcPr>
          <w:p w:rsidR="00097928" w:rsidRDefault="00BD131E" w14:paraId="079D71AB" w14:textId="77777777">
            <w:pPr>
              <w:ind w:left="53"/>
            </w:pPr>
            <w:r>
              <w:rPr>
                <w:rFonts w:ascii="Arial" w:hAnsi="Arial" w:eastAsia="Arial" w:cs="Arial"/>
                <w:b/>
                <w:color w:val="0D0D0D"/>
                <w:sz w:val="24"/>
              </w:rPr>
              <w:t xml:space="preserve">Activity </w:t>
            </w:r>
          </w:p>
        </w:tc>
        <w:tc>
          <w:tcPr>
            <w:tcW w:w="4943" w:type="dxa"/>
            <w:tcBorders>
              <w:top w:val="single" w:color="000000" w:sz="4" w:space="0"/>
              <w:left w:val="single" w:color="000000" w:sz="4" w:space="0"/>
              <w:bottom w:val="single" w:color="000000" w:sz="4" w:space="0"/>
              <w:right w:val="single" w:color="000000" w:sz="4" w:space="0"/>
            </w:tcBorders>
            <w:shd w:val="clear" w:color="auto" w:fill="D8E2E9"/>
          </w:tcPr>
          <w:p w:rsidR="00097928" w:rsidRDefault="00BD131E" w14:paraId="4B254283" w14:textId="77777777">
            <w:pPr>
              <w:ind w:left="55"/>
            </w:pPr>
            <w:r>
              <w:rPr>
                <w:rFonts w:ascii="Arial" w:hAnsi="Arial" w:eastAsia="Arial" w:cs="Arial"/>
                <w:b/>
                <w:color w:val="0D0D0D"/>
                <w:sz w:val="24"/>
              </w:rPr>
              <w:t xml:space="preserve">Evidence that supports this approach </w:t>
            </w:r>
          </w:p>
        </w:tc>
        <w:tc>
          <w:tcPr>
            <w:tcW w:w="1694" w:type="dxa"/>
            <w:tcBorders>
              <w:top w:val="single" w:color="000000" w:sz="4" w:space="0"/>
              <w:left w:val="single" w:color="000000" w:sz="4" w:space="0"/>
              <w:bottom w:val="single" w:color="000000" w:sz="4" w:space="0"/>
              <w:right w:val="single" w:color="000000" w:sz="4" w:space="0"/>
            </w:tcBorders>
            <w:shd w:val="clear" w:color="auto" w:fill="D8E2E9"/>
          </w:tcPr>
          <w:p w:rsidR="00097928" w:rsidRDefault="00BD131E" w14:paraId="4A4340B4" w14:textId="77777777">
            <w:pPr>
              <w:ind w:left="59"/>
            </w:pPr>
            <w:r>
              <w:rPr>
                <w:rFonts w:ascii="Arial" w:hAnsi="Arial" w:eastAsia="Arial" w:cs="Arial"/>
                <w:b/>
                <w:color w:val="0D0D0D"/>
                <w:sz w:val="24"/>
              </w:rPr>
              <w:t xml:space="preserve">Challenge number(s) addressed </w:t>
            </w:r>
          </w:p>
        </w:tc>
      </w:tr>
      <w:tr w:rsidR="00097928" w14:paraId="5DA16A54" w14:textId="77777777">
        <w:trPr>
          <w:trHeight w:val="3017"/>
        </w:trPr>
        <w:tc>
          <w:tcPr>
            <w:tcW w:w="2850" w:type="dxa"/>
            <w:tcBorders>
              <w:top w:val="single" w:color="000000" w:sz="4" w:space="0"/>
              <w:left w:val="single" w:color="000000" w:sz="4" w:space="0"/>
              <w:bottom w:val="single" w:color="000000" w:sz="4" w:space="0"/>
              <w:right w:val="single" w:color="000000" w:sz="4" w:space="0"/>
            </w:tcBorders>
          </w:tcPr>
          <w:p w:rsidR="00097928" w:rsidRDefault="00BD131E" w14:paraId="0C89EE09" w14:textId="77777777">
            <w:pPr>
              <w:spacing w:after="59" w:line="234" w:lineRule="auto"/>
              <w:ind w:left="53" w:right="33"/>
            </w:pPr>
            <w:r>
              <w:rPr>
                <w:rFonts w:ascii="Arial" w:hAnsi="Arial" w:eastAsia="Arial" w:cs="Arial"/>
                <w:color w:val="0D0D0D"/>
              </w:rPr>
              <w:t xml:space="preserve">Learning is related to what the children will have an understanding of.  </w:t>
            </w:r>
          </w:p>
          <w:p w:rsidR="00097928" w:rsidRDefault="00BD131E" w14:paraId="33BA82F0" w14:textId="77777777">
            <w:pPr>
              <w:spacing w:after="65" w:line="232" w:lineRule="auto"/>
              <w:ind w:left="53" w:right="18"/>
            </w:pPr>
            <w:r>
              <w:rPr>
                <w:rFonts w:ascii="Arial" w:hAnsi="Arial" w:eastAsia="Arial" w:cs="Arial"/>
                <w:color w:val="0D0D0D"/>
              </w:rPr>
              <w:t xml:space="preserve">Children are provided with life experiences, residential, school visit. </w:t>
            </w:r>
          </w:p>
          <w:p w:rsidR="00097928" w:rsidRDefault="00BD131E" w14:paraId="5D138859" w14:textId="77777777">
            <w:pPr>
              <w:spacing w:after="60" w:line="232" w:lineRule="auto"/>
              <w:ind w:left="53"/>
            </w:pPr>
            <w:r>
              <w:rPr>
                <w:rFonts w:ascii="Arial" w:hAnsi="Arial" w:eastAsia="Arial" w:cs="Arial"/>
                <w:color w:val="0D0D0D"/>
              </w:rPr>
              <w:t xml:space="preserve">Classroom environment engages children in the learning </w:t>
            </w:r>
          </w:p>
          <w:p w:rsidR="00097928" w:rsidRDefault="00BD131E" w14:paraId="56051E44" w14:textId="77777777">
            <w:pPr>
              <w:ind w:left="53"/>
            </w:pPr>
            <w:r>
              <w:rPr>
                <w:rFonts w:ascii="Arial" w:hAnsi="Arial" w:eastAsia="Arial" w:cs="Arial"/>
                <w:color w:val="0D0D0D"/>
              </w:rPr>
              <w:t xml:space="preserve"> </w:t>
            </w:r>
          </w:p>
        </w:tc>
        <w:tc>
          <w:tcPr>
            <w:tcW w:w="4943" w:type="dxa"/>
            <w:tcBorders>
              <w:top w:val="single" w:color="000000" w:sz="4" w:space="0"/>
              <w:left w:val="single" w:color="000000" w:sz="4" w:space="0"/>
              <w:bottom w:val="single" w:color="000000" w:sz="4" w:space="0"/>
              <w:right w:val="single" w:color="000000" w:sz="4" w:space="0"/>
            </w:tcBorders>
          </w:tcPr>
          <w:p w:rsidR="00097928" w:rsidRDefault="00BD131E" w14:paraId="5432B538" w14:textId="77777777">
            <w:pPr>
              <w:ind w:left="55" w:right="64"/>
            </w:pPr>
            <w:r>
              <w:rPr>
                <w:rFonts w:ascii="Arial" w:hAnsi="Arial" w:eastAsia="Arial" w:cs="Arial"/>
                <w:color w:val="0D0D0D"/>
              </w:rPr>
              <w:t xml:space="preserve">Children can gain from the time spent outside of the classroom. The evidence basis explains the impact that it is thought to have on children’s outcomes, however at this time the impact has not been measured. </w:t>
            </w:r>
            <w:hyperlink r:id="rId94">
              <w:r>
                <w:rPr>
                  <w:rFonts w:ascii="Arial" w:hAnsi="Arial" w:eastAsia="Arial" w:cs="Arial"/>
                  <w:color w:val="0000FF"/>
                  <w:sz w:val="24"/>
                  <w:u w:val="single" w:color="0000FF"/>
                </w:rPr>
                <w:t xml:space="preserve">https://educationendowmentfoundation.org. </w:t>
              </w:r>
            </w:hyperlink>
            <w:hyperlink r:id="rId95">
              <w:r>
                <w:rPr>
                  <w:rFonts w:ascii="Arial" w:hAnsi="Arial" w:eastAsia="Arial" w:cs="Arial"/>
                  <w:color w:val="0000FF"/>
                  <w:sz w:val="24"/>
                  <w:u w:val="single" w:color="0000FF"/>
                </w:rPr>
                <w:t>uk/education</w:t>
              </w:r>
            </w:hyperlink>
            <w:hyperlink r:id="rId96">
              <w:r>
                <w:rPr>
                  <w:rFonts w:ascii="Arial" w:hAnsi="Arial" w:eastAsia="Arial" w:cs="Arial"/>
                  <w:color w:val="0000FF"/>
                  <w:sz w:val="24"/>
                  <w:u w:val="single" w:color="0000FF"/>
                </w:rPr>
                <w:t>-</w:t>
              </w:r>
            </w:hyperlink>
            <w:hyperlink r:id="rId97">
              <w:r>
                <w:rPr>
                  <w:rFonts w:ascii="Arial" w:hAnsi="Arial" w:eastAsia="Arial" w:cs="Arial"/>
                  <w:color w:val="0000FF"/>
                  <w:sz w:val="24"/>
                  <w:u w:val="single" w:color="0000FF"/>
                </w:rPr>
                <w:t>evidence/teaching</w:t>
              </w:r>
            </w:hyperlink>
            <w:hyperlink r:id="rId98">
              <w:r>
                <w:rPr>
                  <w:rFonts w:ascii="Arial" w:hAnsi="Arial" w:eastAsia="Arial" w:cs="Arial"/>
                  <w:color w:val="0000FF"/>
                  <w:sz w:val="24"/>
                  <w:u w:val="single" w:color="0000FF"/>
                </w:rPr>
                <w:t>-</w:t>
              </w:r>
            </w:hyperlink>
            <w:hyperlink r:id="rId99">
              <w:r>
                <w:rPr>
                  <w:rFonts w:ascii="Arial" w:hAnsi="Arial" w:eastAsia="Arial" w:cs="Arial"/>
                  <w:color w:val="0000FF"/>
                  <w:sz w:val="24"/>
                  <w:u w:val="single" w:color="0000FF"/>
                </w:rPr>
                <w:t>learning</w:t>
              </w:r>
            </w:hyperlink>
            <w:hyperlink r:id="rId100">
              <w:r>
                <w:t>https://educationendowmentfoundation.org.uk/education-evidence/teaching-learning-toolkit/outdoor-adventure-learning</w:t>
              </w:r>
            </w:hyperlink>
            <w:hyperlink r:id="rId101">
              <w:r>
                <w:rPr>
                  <w:rFonts w:ascii="Arial" w:hAnsi="Arial" w:eastAsia="Arial" w:cs="Arial"/>
                  <w:color w:val="0000FF"/>
                  <w:sz w:val="24"/>
                  <w:u w:val="single" w:color="0000FF"/>
                </w:rPr>
                <w:t>toolkit/outdoor</w:t>
              </w:r>
            </w:hyperlink>
            <w:hyperlink r:id="rId102">
              <w:r>
                <w:rPr>
                  <w:rFonts w:ascii="Arial" w:hAnsi="Arial" w:eastAsia="Arial" w:cs="Arial"/>
                  <w:color w:val="0000FF"/>
                  <w:sz w:val="24"/>
                  <w:u w:val="single" w:color="0000FF"/>
                </w:rPr>
                <w:t>-</w:t>
              </w:r>
            </w:hyperlink>
            <w:hyperlink r:id="rId103">
              <w:r>
                <w:rPr>
                  <w:rFonts w:ascii="Arial" w:hAnsi="Arial" w:eastAsia="Arial" w:cs="Arial"/>
                  <w:color w:val="0000FF"/>
                  <w:sz w:val="24"/>
                  <w:u w:val="single" w:color="0000FF"/>
                </w:rPr>
                <w:t>adventure</w:t>
              </w:r>
            </w:hyperlink>
            <w:hyperlink r:id="rId104">
              <w:r>
                <w:rPr>
                  <w:rFonts w:ascii="Arial" w:hAnsi="Arial" w:eastAsia="Arial" w:cs="Arial"/>
                  <w:color w:val="0000FF"/>
                  <w:sz w:val="24"/>
                  <w:u w:val="single" w:color="0000FF"/>
                </w:rPr>
                <w:t>-</w:t>
              </w:r>
            </w:hyperlink>
            <w:hyperlink r:id="rId105">
              <w:r>
                <w:rPr>
                  <w:rFonts w:ascii="Arial" w:hAnsi="Arial" w:eastAsia="Arial" w:cs="Arial"/>
                  <w:color w:val="0000FF"/>
                  <w:sz w:val="24"/>
                  <w:u w:val="single" w:color="0000FF"/>
                </w:rPr>
                <w:t>learning</w:t>
              </w:r>
            </w:hyperlink>
            <w:hyperlink r:id="rId106">
              <w:r>
                <w:rPr>
                  <w:rFonts w:ascii="Arial" w:hAnsi="Arial" w:eastAsia="Arial" w:cs="Arial"/>
                  <w:color w:val="0D0D0D"/>
                </w:rPr>
                <w:t xml:space="preserve"> </w:t>
              </w:r>
            </w:hyperlink>
            <w:r>
              <w:rPr>
                <w:rFonts w:ascii="Arial" w:hAnsi="Arial" w:eastAsia="Arial" w:cs="Arial"/>
                <w:color w:val="0D0D0D"/>
                <w:sz w:val="24"/>
              </w:rPr>
              <w:t xml:space="preserve"> </w:t>
            </w:r>
            <w:r>
              <w:rPr>
                <w:rFonts w:ascii="Arial" w:hAnsi="Arial" w:eastAsia="Arial" w:cs="Arial"/>
                <w:color w:val="0D0D0D"/>
              </w:rPr>
              <w:t>There is, however evidence to support the development of self-confidence and motivation.</w:t>
            </w:r>
            <w:r>
              <w:rPr>
                <w:rFonts w:ascii="Arial" w:hAnsi="Arial" w:eastAsia="Arial" w:cs="Arial"/>
                <w:color w:val="0D0D0D"/>
                <w:sz w:val="24"/>
              </w:rPr>
              <w:t xml:space="preserve"> </w:t>
            </w:r>
          </w:p>
        </w:tc>
        <w:tc>
          <w:tcPr>
            <w:tcW w:w="1694" w:type="dxa"/>
            <w:tcBorders>
              <w:top w:val="single" w:color="000000" w:sz="4" w:space="0"/>
              <w:left w:val="single" w:color="000000" w:sz="4" w:space="0"/>
              <w:bottom w:val="single" w:color="000000" w:sz="4" w:space="0"/>
              <w:right w:val="single" w:color="000000" w:sz="4" w:space="0"/>
            </w:tcBorders>
          </w:tcPr>
          <w:p w:rsidR="00097928" w:rsidRDefault="00BD131E" w14:paraId="76D556C7" w14:textId="77777777">
            <w:pPr>
              <w:ind w:left="59"/>
            </w:pPr>
            <w:r>
              <w:rPr>
                <w:rFonts w:ascii="Arial" w:hAnsi="Arial" w:eastAsia="Arial" w:cs="Arial"/>
                <w:color w:val="0D0D0D"/>
              </w:rPr>
              <w:t xml:space="preserve">4 </w:t>
            </w:r>
          </w:p>
        </w:tc>
      </w:tr>
      <w:tr w:rsidR="00097928" w14:paraId="28A367A7" w14:textId="77777777">
        <w:trPr>
          <w:trHeight w:val="895"/>
        </w:trPr>
        <w:tc>
          <w:tcPr>
            <w:tcW w:w="2850" w:type="dxa"/>
            <w:tcBorders>
              <w:top w:val="single" w:color="000000" w:sz="4" w:space="0"/>
              <w:left w:val="single" w:color="000000" w:sz="4" w:space="0"/>
              <w:bottom w:val="single" w:color="000000" w:sz="4" w:space="0"/>
              <w:right w:val="single" w:color="000000" w:sz="4" w:space="0"/>
            </w:tcBorders>
          </w:tcPr>
          <w:p w:rsidR="00097928" w:rsidRDefault="00BD131E" w14:paraId="074650E5" w14:textId="77777777">
            <w:pPr>
              <w:ind w:left="53"/>
            </w:pPr>
            <w:r>
              <w:rPr>
                <w:rFonts w:ascii="Arial" w:hAnsi="Arial" w:eastAsia="Arial" w:cs="Arial"/>
                <w:color w:val="0D0D0D"/>
              </w:rPr>
              <w:t xml:space="preserve">Use of wildlife </w:t>
            </w:r>
          </w:p>
          <w:p w:rsidR="00097928" w:rsidRDefault="00BD131E" w14:paraId="56093CD9" w14:textId="77777777">
            <w:pPr>
              <w:ind w:left="53"/>
            </w:pPr>
            <w:r>
              <w:rPr>
                <w:rFonts w:ascii="Arial" w:hAnsi="Arial" w:eastAsia="Arial" w:cs="Arial"/>
                <w:color w:val="0D0D0D"/>
              </w:rPr>
              <w:t xml:space="preserve">Wednesdays and mentoring to improve the </w:t>
            </w:r>
          </w:p>
        </w:tc>
        <w:tc>
          <w:tcPr>
            <w:tcW w:w="4943" w:type="dxa"/>
            <w:tcBorders>
              <w:top w:val="single" w:color="000000" w:sz="4" w:space="0"/>
              <w:left w:val="single" w:color="000000" w:sz="4" w:space="0"/>
              <w:bottom w:val="single" w:color="000000" w:sz="4" w:space="0"/>
              <w:right w:val="single" w:color="000000" w:sz="4" w:space="0"/>
            </w:tcBorders>
          </w:tcPr>
          <w:p w:rsidR="00097928" w:rsidRDefault="00BD131E" w14:paraId="32348D9F" w14:textId="77777777">
            <w:r>
              <w:rPr>
                <w:rFonts w:ascii="Arial" w:hAnsi="Arial" w:eastAsia="Arial" w:cs="Arial"/>
                <w:color w:val="0D0D0D"/>
              </w:rPr>
              <w:t xml:space="preserve">There is extensive evidence associating childhood social and emotional skills with improved outcomes at school and in later life </w:t>
            </w:r>
          </w:p>
        </w:tc>
        <w:tc>
          <w:tcPr>
            <w:tcW w:w="1694" w:type="dxa"/>
            <w:tcBorders>
              <w:top w:val="single" w:color="000000" w:sz="4" w:space="0"/>
              <w:left w:val="single" w:color="000000" w:sz="4" w:space="0"/>
              <w:bottom w:val="single" w:color="000000" w:sz="4" w:space="0"/>
              <w:right w:val="single" w:color="000000" w:sz="4" w:space="0"/>
            </w:tcBorders>
          </w:tcPr>
          <w:p w:rsidR="00097928" w:rsidRDefault="00BD131E" w14:paraId="2BC21FDA" w14:textId="77777777">
            <w:pPr>
              <w:ind w:left="59"/>
            </w:pPr>
            <w:r>
              <w:rPr>
                <w:rFonts w:ascii="Arial" w:hAnsi="Arial" w:eastAsia="Arial" w:cs="Arial"/>
                <w:sz w:val="24"/>
              </w:rPr>
              <w:t xml:space="preserve">3, 4 </w:t>
            </w:r>
          </w:p>
        </w:tc>
      </w:tr>
      <w:tr w:rsidR="00097928" w14:paraId="4BB945B1" w14:textId="77777777">
        <w:trPr>
          <w:trHeight w:val="5146"/>
        </w:trPr>
        <w:tc>
          <w:tcPr>
            <w:tcW w:w="2850" w:type="dxa"/>
            <w:tcBorders>
              <w:top w:val="single" w:color="000000" w:sz="4" w:space="0"/>
              <w:left w:val="single" w:color="000000" w:sz="4" w:space="0"/>
              <w:bottom w:val="single" w:color="000000" w:sz="4" w:space="0"/>
              <w:right w:val="single" w:color="000000" w:sz="4" w:space="0"/>
            </w:tcBorders>
          </w:tcPr>
          <w:p w:rsidR="00097928" w:rsidRDefault="00BD131E" w14:paraId="57A5EE37" w14:textId="77777777">
            <w:pPr>
              <w:spacing w:after="60" w:line="232" w:lineRule="auto"/>
              <w:ind w:left="55"/>
            </w:pPr>
            <w:r>
              <w:rPr>
                <w:rFonts w:ascii="Arial" w:hAnsi="Arial" w:eastAsia="Arial" w:cs="Arial"/>
                <w:color w:val="0D0D0D"/>
              </w:rPr>
              <w:t xml:space="preserve">quality of social and emotional learning for children.  </w:t>
            </w:r>
          </w:p>
          <w:p w:rsidR="00097928" w:rsidRDefault="00BD131E" w14:paraId="7EE9D6FD" w14:textId="77777777">
            <w:pPr>
              <w:spacing w:after="52" w:line="241" w:lineRule="auto"/>
              <w:ind w:left="55" w:right="23"/>
            </w:pPr>
            <w:r>
              <w:rPr>
                <w:rFonts w:ascii="Arial" w:hAnsi="Arial" w:eastAsia="Arial" w:cs="Arial"/>
                <w:color w:val="0D0D0D"/>
              </w:rPr>
              <w:t xml:space="preserve">Seek training for older school children to support. Junior Councils. Small group mentor workshops with trained staff to meet specific needs of the children identified through mentoring. </w:t>
            </w:r>
          </w:p>
          <w:p w:rsidR="00097928" w:rsidRDefault="00BD131E" w14:paraId="27CE1FA5" w14:textId="77777777">
            <w:pPr>
              <w:ind w:left="55" w:right="138"/>
              <w:jc w:val="both"/>
            </w:pPr>
            <w:r>
              <w:rPr>
                <w:rFonts w:ascii="Arial" w:hAnsi="Arial" w:eastAsia="Arial" w:cs="Arial"/>
                <w:color w:val="0D0D0D"/>
              </w:rPr>
              <w:t>Wellbeing councillor available to meet specific individual needs</w:t>
            </w:r>
            <w:r>
              <w:rPr>
                <w:rFonts w:ascii="Arial" w:hAnsi="Arial" w:eastAsia="Arial" w:cs="Arial"/>
                <w:color w:val="0D0D0D"/>
                <w:sz w:val="24"/>
              </w:rPr>
              <w:t xml:space="preserve"> </w:t>
            </w:r>
          </w:p>
        </w:tc>
        <w:tc>
          <w:tcPr>
            <w:tcW w:w="4943" w:type="dxa"/>
            <w:tcBorders>
              <w:top w:val="single" w:color="000000" w:sz="4" w:space="0"/>
              <w:left w:val="single" w:color="000000" w:sz="4" w:space="0"/>
              <w:bottom w:val="single" w:color="000000" w:sz="4" w:space="0"/>
              <w:right w:val="single" w:color="000000" w:sz="4" w:space="0"/>
            </w:tcBorders>
          </w:tcPr>
          <w:p w:rsidR="00097928" w:rsidRDefault="00BD131E" w14:paraId="33106ED4" w14:textId="77777777">
            <w:pPr>
              <w:spacing w:after="240" w:line="280" w:lineRule="auto"/>
            </w:pPr>
            <w:r>
              <w:rPr>
                <w:rFonts w:ascii="Arial" w:hAnsi="Arial" w:eastAsia="Arial" w:cs="Arial"/>
                <w:color w:val="0D0D0D"/>
              </w:rPr>
              <w:t xml:space="preserve">(e.g., improved academic performance, attitudes, behaviour and relationships with peers): </w:t>
            </w:r>
          </w:p>
          <w:p w:rsidR="00097928" w:rsidRDefault="003D14C1" w14:paraId="240E3704" w14:textId="77777777">
            <w:pPr>
              <w:spacing w:after="80" w:line="233" w:lineRule="auto"/>
              <w:ind w:left="55"/>
            </w:pPr>
            <w:hyperlink r:id="rId107">
              <w:r w:rsidR="00BD131E">
                <w:rPr>
                  <w:rFonts w:ascii="Arial" w:hAnsi="Arial" w:eastAsia="Arial" w:cs="Arial"/>
                  <w:color w:val="0000FF"/>
                  <w:u w:val="single" w:color="0000FF"/>
                </w:rPr>
                <w:t xml:space="preserve">EEF_Social_and_Emotional_Learning.pdf(edu </w:t>
              </w:r>
            </w:hyperlink>
            <w:hyperlink r:id="rId108">
              <w:r w:rsidR="00BD131E">
                <w:rPr>
                  <w:rFonts w:ascii="Arial" w:hAnsi="Arial" w:eastAsia="Arial" w:cs="Arial"/>
                  <w:color w:val="0000FF"/>
                  <w:u w:val="single" w:color="0000FF"/>
                </w:rPr>
                <w:t>cationendowmentfoundation.org.uk)</w:t>
              </w:r>
            </w:hyperlink>
            <w:hyperlink r:id="rId109">
              <w:r w:rsidR="00BD131E">
                <w:rPr>
                  <w:rFonts w:ascii="Arial" w:hAnsi="Arial" w:eastAsia="Arial" w:cs="Arial"/>
                  <w:color w:val="0D0D0D"/>
                </w:rPr>
                <w:t xml:space="preserve"> </w:t>
              </w:r>
            </w:hyperlink>
          </w:p>
          <w:p w:rsidR="00097928" w:rsidRDefault="00BD131E" w14:paraId="554EF5F4" w14:textId="77777777">
            <w:pPr>
              <w:spacing w:after="27"/>
              <w:ind w:left="55"/>
            </w:pPr>
            <w:r>
              <w:rPr>
                <w:rFonts w:ascii="Arial" w:hAnsi="Arial" w:eastAsia="Arial" w:cs="Arial"/>
                <w:color w:val="0D0D0D"/>
                <w:sz w:val="24"/>
              </w:rPr>
              <w:t xml:space="preserve"> </w:t>
            </w:r>
          </w:p>
          <w:p w:rsidR="00097928" w:rsidRDefault="00BD131E" w14:paraId="5D01009A" w14:textId="77777777">
            <w:pPr>
              <w:spacing w:after="62" w:line="233" w:lineRule="auto"/>
              <w:ind w:left="55" w:right="62"/>
            </w:pPr>
            <w:r>
              <w:rPr>
                <w:rFonts w:ascii="Arial" w:hAnsi="Arial" w:eastAsia="Arial" w:cs="Arial"/>
                <w:color w:val="0D0D0D"/>
                <w:sz w:val="24"/>
              </w:rPr>
              <w:t xml:space="preserve">EEF evidence shows that four months progress can be made when the social and emotional needs of a child can be met. This can be through whole class teaching, having a positive ethos focused on learning or engaging in a recognised programme of coaching. </w:t>
            </w:r>
          </w:p>
          <w:p w:rsidR="00097928" w:rsidRDefault="003D14C1" w14:paraId="45C19E7B" w14:textId="77777777">
            <w:pPr>
              <w:spacing w:after="63" w:line="233" w:lineRule="auto"/>
              <w:ind w:left="55"/>
            </w:pPr>
            <w:hyperlink r:id="rId110">
              <w:r w:rsidR="00BD131E">
                <w:rPr>
                  <w:rFonts w:ascii="Arial" w:hAnsi="Arial" w:eastAsia="Arial" w:cs="Arial"/>
                  <w:color w:val="0000FF"/>
                  <w:sz w:val="24"/>
                  <w:u w:val="single" w:color="0000FF"/>
                </w:rPr>
                <w:t xml:space="preserve">https://educationendowmentfoundation.org. </w:t>
              </w:r>
            </w:hyperlink>
            <w:hyperlink r:id="rId111">
              <w:r w:rsidR="00BD131E">
                <w:rPr>
                  <w:rFonts w:ascii="Arial" w:hAnsi="Arial" w:eastAsia="Arial" w:cs="Arial"/>
                  <w:color w:val="0000FF"/>
                  <w:sz w:val="24"/>
                  <w:u w:val="single" w:color="0000FF"/>
                </w:rPr>
                <w:t>uk/education</w:t>
              </w:r>
            </w:hyperlink>
            <w:hyperlink r:id="rId112">
              <w:r w:rsidR="00BD131E">
                <w:rPr>
                  <w:rFonts w:ascii="Arial" w:hAnsi="Arial" w:eastAsia="Arial" w:cs="Arial"/>
                  <w:color w:val="0000FF"/>
                  <w:sz w:val="24"/>
                  <w:u w:val="single" w:color="0000FF"/>
                </w:rPr>
                <w:t>-</w:t>
              </w:r>
            </w:hyperlink>
            <w:hyperlink r:id="rId113">
              <w:r w:rsidR="00BD131E">
                <w:rPr>
                  <w:rFonts w:ascii="Arial" w:hAnsi="Arial" w:eastAsia="Arial" w:cs="Arial"/>
                  <w:color w:val="0000FF"/>
                  <w:sz w:val="24"/>
                  <w:u w:val="single" w:color="0000FF"/>
                </w:rPr>
                <w:t>evidence/teaching</w:t>
              </w:r>
            </w:hyperlink>
            <w:hyperlink r:id="rId114">
              <w:r w:rsidR="00BD131E">
                <w:rPr>
                  <w:rFonts w:ascii="Arial" w:hAnsi="Arial" w:eastAsia="Arial" w:cs="Arial"/>
                  <w:color w:val="0000FF"/>
                  <w:sz w:val="24"/>
                  <w:u w:val="single" w:color="0000FF"/>
                </w:rPr>
                <w:t>-</w:t>
              </w:r>
            </w:hyperlink>
            <w:hyperlink r:id="rId115">
              <w:r w:rsidR="00BD131E">
                <w:rPr>
                  <w:rFonts w:ascii="Arial" w:hAnsi="Arial" w:eastAsia="Arial" w:cs="Arial"/>
                  <w:color w:val="0000FF"/>
                  <w:sz w:val="24"/>
                  <w:u w:val="single" w:color="0000FF"/>
                </w:rPr>
                <w:t>learning</w:t>
              </w:r>
            </w:hyperlink>
            <w:hyperlink r:id="rId116">
              <w:r w:rsidR="00BD131E">
                <w:t>https://educationendowmentfoundation.org.uk/education-evidence/teaching-learning-toolkit/social-and-emotional-learning</w:t>
              </w:r>
            </w:hyperlink>
            <w:hyperlink r:id="rId117">
              <w:r w:rsidR="00BD131E">
                <w:rPr>
                  <w:rFonts w:ascii="Arial" w:hAnsi="Arial" w:eastAsia="Arial" w:cs="Arial"/>
                  <w:color w:val="0000FF"/>
                  <w:sz w:val="24"/>
                  <w:u w:val="single" w:color="0000FF"/>
                </w:rPr>
                <w:t>toolkit/social</w:t>
              </w:r>
            </w:hyperlink>
            <w:hyperlink r:id="rId118">
              <w:r w:rsidR="00BD131E">
                <w:rPr>
                  <w:rFonts w:ascii="Arial" w:hAnsi="Arial" w:eastAsia="Arial" w:cs="Arial"/>
                  <w:color w:val="0000FF"/>
                  <w:sz w:val="24"/>
                  <w:u w:val="single" w:color="0000FF"/>
                </w:rPr>
                <w:t>-</w:t>
              </w:r>
            </w:hyperlink>
            <w:hyperlink r:id="rId119">
              <w:r w:rsidR="00BD131E">
                <w:rPr>
                  <w:rFonts w:ascii="Arial" w:hAnsi="Arial" w:eastAsia="Arial" w:cs="Arial"/>
                  <w:color w:val="0000FF"/>
                  <w:sz w:val="24"/>
                  <w:u w:val="single" w:color="0000FF"/>
                </w:rPr>
                <w:t>and</w:t>
              </w:r>
            </w:hyperlink>
            <w:hyperlink r:id="rId120">
              <w:r w:rsidR="00BD131E">
                <w:rPr>
                  <w:rFonts w:ascii="Arial" w:hAnsi="Arial" w:eastAsia="Arial" w:cs="Arial"/>
                  <w:color w:val="0000FF"/>
                  <w:sz w:val="24"/>
                  <w:u w:val="single" w:color="0000FF"/>
                </w:rPr>
                <w:t>-</w:t>
              </w:r>
            </w:hyperlink>
            <w:hyperlink r:id="rId121">
              <w:r w:rsidR="00BD131E">
                <w:rPr>
                  <w:rFonts w:ascii="Arial" w:hAnsi="Arial" w:eastAsia="Arial" w:cs="Arial"/>
                  <w:color w:val="0000FF"/>
                  <w:sz w:val="24"/>
                  <w:u w:val="single" w:color="0000FF"/>
                </w:rPr>
                <w:t>emotional</w:t>
              </w:r>
            </w:hyperlink>
            <w:hyperlink r:id="rId122">
              <w:r w:rsidR="00BD131E">
                <w:rPr>
                  <w:rFonts w:ascii="Arial" w:hAnsi="Arial" w:eastAsia="Arial" w:cs="Arial"/>
                  <w:color w:val="0000FF"/>
                  <w:sz w:val="24"/>
                  <w:u w:val="single" w:color="0000FF"/>
                </w:rPr>
                <w:t>-</w:t>
              </w:r>
            </w:hyperlink>
            <w:hyperlink r:id="rId123">
              <w:r w:rsidR="00BD131E">
                <w:rPr>
                  <w:rFonts w:ascii="Arial" w:hAnsi="Arial" w:eastAsia="Arial" w:cs="Arial"/>
                  <w:color w:val="0000FF"/>
                  <w:sz w:val="24"/>
                  <w:u w:val="single" w:color="0000FF"/>
                </w:rPr>
                <w:t>learning</w:t>
              </w:r>
            </w:hyperlink>
            <w:hyperlink r:id="rId124">
              <w:r w:rsidR="00BD131E">
                <w:rPr>
                  <w:rFonts w:ascii="Arial" w:hAnsi="Arial" w:eastAsia="Arial" w:cs="Arial"/>
                  <w:color w:val="0D0D0D"/>
                  <w:sz w:val="24"/>
                </w:rPr>
                <w:t xml:space="preserve"> </w:t>
              </w:r>
            </w:hyperlink>
          </w:p>
          <w:p w:rsidR="00097928" w:rsidRDefault="00BD131E" w14:paraId="7E235B9D" w14:textId="77777777">
            <w:pPr>
              <w:ind w:left="55"/>
            </w:pPr>
            <w:r>
              <w:rPr>
                <w:rFonts w:ascii="Arial" w:hAnsi="Arial" w:eastAsia="Arial" w:cs="Arial"/>
                <w:color w:val="0D0D0D"/>
                <w:sz w:val="24"/>
              </w:rPr>
              <w:t xml:space="preserve"> </w:t>
            </w:r>
          </w:p>
        </w:tc>
        <w:tc>
          <w:tcPr>
            <w:tcW w:w="1694" w:type="dxa"/>
            <w:tcBorders>
              <w:top w:val="single" w:color="000000" w:sz="4" w:space="0"/>
              <w:left w:val="single" w:color="000000" w:sz="4" w:space="0"/>
              <w:bottom w:val="single" w:color="000000" w:sz="4" w:space="0"/>
              <w:right w:val="single" w:color="000000" w:sz="4" w:space="0"/>
            </w:tcBorders>
          </w:tcPr>
          <w:p w:rsidR="00097928" w:rsidRDefault="00097928" w14:paraId="72A3D3EC" w14:textId="77777777"/>
        </w:tc>
      </w:tr>
      <w:tr w:rsidR="00097928" w14:paraId="5344AAAD" w14:textId="77777777">
        <w:trPr>
          <w:trHeight w:val="3706"/>
        </w:trPr>
        <w:tc>
          <w:tcPr>
            <w:tcW w:w="2850" w:type="dxa"/>
            <w:tcBorders>
              <w:top w:val="single" w:color="000000" w:sz="4" w:space="0"/>
              <w:left w:val="single" w:color="000000" w:sz="4" w:space="0"/>
              <w:bottom w:val="single" w:color="000000" w:sz="4" w:space="0"/>
              <w:right w:val="single" w:color="000000" w:sz="4" w:space="0"/>
            </w:tcBorders>
          </w:tcPr>
          <w:p w:rsidR="00097928" w:rsidRDefault="00BD131E" w14:paraId="592714C7" w14:textId="77777777">
            <w:pPr>
              <w:spacing w:after="235" w:line="280" w:lineRule="auto"/>
            </w:pPr>
            <w:r>
              <w:rPr>
                <w:rFonts w:ascii="Arial" w:hAnsi="Arial" w:eastAsia="Arial" w:cs="Arial"/>
              </w:rPr>
              <w:t xml:space="preserve">The DfE guidance has been informed by engagement with schools that have significantly reduced levels of absence and persistent absence. </w:t>
            </w:r>
          </w:p>
          <w:p w:rsidR="00097928" w:rsidRDefault="00BD131E" w14:paraId="2A811C50" w14:textId="77777777">
            <w:pPr>
              <w:spacing w:after="256" w:line="280" w:lineRule="auto"/>
              <w:ind w:right="185"/>
              <w:jc w:val="both"/>
            </w:pPr>
            <w:r>
              <w:rPr>
                <w:rFonts w:ascii="Arial" w:hAnsi="Arial" w:eastAsia="Arial" w:cs="Arial"/>
              </w:rPr>
              <w:t xml:space="preserve">Use of VIP education to target persistent absence and lateness. </w:t>
            </w:r>
          </w:p>
          <w:p w:rsidR="00097928" w:rsidRDefault="00BD131E" w14:paraId="66AC4DF1" w14:textId="77777777">
            <w:r>
              <w:rPr>
                <w:rFonts w:ascii="Arial" w:hAnsi="Arial" w:eastAsia="Arial" w:cs="Arial"/>
                <w:color w:val="0D0D0D"/>
                <w:sz w:val="24"/>
              </w:rPr>
              <w:t xml:space="preserve"> </w:t>
            </w:r>
          </w:p>
        </w:tc>
        <w:tc>
          <w:tcPr>
            <w:tcW w:w="4943" w:type="dxa"/>
            <w:tcBorders>
              <w:top w:val="single" w:color="000000" w:sz="4" w:space="0"/>
              <w:left w:val="single" w:color="000000" w:sz="4" w:space="0"/>
              <w:bottom w:val="single" w:color="000000" w:sz="4" w:space="0"/>
              <w:right w:val="single" w:color="000000" w:sz="4" w:space="0"/>
            </w:tcBorders>
          </w:tcPr>
          <w:p w:rsidR="00097928" w:rsidRDefault="00BD131E" w14:paraId="5086DBD9" w14:textId="77777777">
            <w:pPr>
              <w:ind w:right="64"/>
              <w:jc w:val="both"/>
            </w:pPr>
            <w:r>
              <w:rPr>
                <w:rFonts w:ascii="Arial" w:hAnsi="Arial" w:eastAsia="Arial" w:cs="Arial"/>
              </w:rPr>
              <w:t xml:space="preserve">Embedding principles of good practice set out in the DfE’s </w:t>
            </w:r>
            <w:hyperlink r:id="rId125">
              <w:r>
                <w:rPr>
                  <w:rFonts w:ascii="Arial" w:hAnsi="Arial" w:eastAsia="Arial" w:cs="Arial"/>
                  <w:color w:val="0000FF"/>
                  <w:sz w:val="24"/>
                  <w:u w:val="single" w:color="0000FF"/>
                </w:rPr>
                <w:t>Improving School Attendance</w:t>
              </w:r>
            </w:hyperlink>
            <w:hyperlink r:id="rId126">
              <w:r>
                <w:rPr>
                  <w:rFonts w:ascii="Arial" w:hAnsi="Arial" w:eastAsia="Arial" w:cs="Arial"/>
                  <w:color w:val="0070C0"/>
                </w:rPr>
                <w:t xml:space="preserve"> </w:t>
              </w:r>
            </w:hyperlink>
            <w:r>
              <w:rPr>
                <w:rFonts w:ascii="Arial" w:hAnsi="Arial" w:eastAsia="Arial" w:cs="Arial"/>
              </w:rPr>
              <w:t>advice</w:t>
            </w:r>
            <w:r>
              <w:rPr>
                <w:rFonts w:ascii="Arial" w:hAnsi="Arial" w:eastAsia="Arial" w:cs="Arial"/>
                <w:color w:val="0D0D0D"/>
                <w:sz w:val="24"/>
              </w:rPr>
              <w:t xml:space="preserve"> </w:t>
            </w:r>
          </w:p>
        </w:tc>
        <w:tc>
          <w:tcPr>
            <w:tcW w:w="1694" w:type="dxa"/>
            <w:tcBorders>
              <w:top w:val="single" w:color="000000" w:sz="4" w:space="0"/>
              <w:left w:val="single" w:color="000000" w:sz="4" w:space="0"/>
              <w:bottom w:val="single" w:color="000000" w:sz="4" w:space="0"/>
              <w:right w:val="single" w:color="000000" w:sz="4" w:space="0"/>
            </w:tcBorders>
          </w:tcPr>
          <w:p w:rsidR="00097928" w:rsidRDefault="00BD131E" w14:paraId="10226457" w14:textId="77777777">
            <w:pPr>
              <w:ind w:left="60"/>
            </w:pPr>
            <w:r>
              <w:rPr>
                <w:rFonts w:ascii="Arial" w:hAnsi="Arial" w:eastAsia="Arial" w:cs="Arial"/>
                <w:color w:val="0D0D0D"/>
                <w:sz w:val="24"/>
              </w:rPr>
              <w:t xml:space="preserve">6 </w:t>
            </w:r>
          </w:p>
        </w:tc>
      </w:tr>
    </w:tbl>
    <w:p w:rsidR="00097928" w:rsidRDefault="00BD131E" w14:paraId="46791C46" w14:textId="77777777">
      <w:pPr>
        <w:spacing w:after="212" w:line="269" w:lineRule="auto"/>
        <w:ind w:left="-5" w:hanging="10"/>
      </w:pPr>
      <w:r>
        <w:rPr>
          <w:rFonts w:ascii="Arial" w:hAnsi="Arial" w:eastAsia="Arial" w:cs="Arial"/>
          <w:b/>
          <w:color w:val="104F75"/>
          <w:sz w:val="28"/>
        </w:rPr>
        <w:t xml:space="preserve">Total budgeted cost: £ 14,036 </w:t>
      </w:r>
    </w:p>
    <w:p w:rsidR="00097928" w:rsidRDefault="00BD131E" w14:paraId="6304F0EF" w14:textId="77777777">
      <w:pPr>
        <w:pStyle w:val="Heading1"/>
        <w:spacing w:after="409"/>
        <w:ind w:left="-5"/>
      </w:pPr>
      <w:r>
        <w:t xml:space="preserve">Part B: Review of outcomes in the previous academic year </w:t>
      </w:r>
    </w:p>
    <w:p w:rsidR="00097928" w:rsidRDefault="00BD131E" w14:paraId="7039E039" w14:textId="77777777">
      <w:pPr>
        <w:pStyle w:val="Heading2"/>
        <w:ind w:left="-5"/>
      </w:pPr>
      <w:r>
        <w:t xml:space="preserve">Pupil premium strategy outcomes </w:t>
      </w:r>
    </w:p>
    <w:p w:rsidR="00097928" w:rsidRDefault="00BD131E" w14:paraId="0FE84BB2" w14:textId="77777777">
      <w:pPr>
        <w:spacing w:after="0" w:line="271" w:lineRule="auto"/>
        <w:ind w:left="-5" w:hanging="10"/>
      </w:pPr>
      <w:r>
        <w:rPr>
          <w:rFonts w:ascii="Arial" w:hAnsi="Arial" w:eastAsia="Arial" w:cs="Arial"/>
          <w:color w:val="0D0D0D"/>
          <w:sz w:val="24"/>
        </w:rPr>
        <w:t xml:space="preserve">This details the impact that our pupil premium activity had on pupils in the 2022 to 2023 academic year.  </w:t>
      </w:r>
    </w:p>
    <w:tbl>
      <w:tblPr>
        <w:tblStyle w:val="TableGrid"/>
        <w:tblW w:w="9499" w:type="dxa"/>
        <w:tblInd w:w="5" w:type="dxa"/>
        <w:tblCellMar>
          <w:top w:w="50" w:type="dxa"/>
          <w:left w:w="105" w:type="dxa"/>
          <w:right w:w="8" w:type="dxa"/>
        </w:tblCellMar>
        <w:tblLook w:val="04A0" w:firstRow="1" w:lastRow="0" w:firstColumn="1" w:lastColumn="0" w:noHBand="0" w:noVBand="1"/>
      </w:tblPr>
      <w:tblGrid>
        <w:gridCol w:w="1931"/>
        <w:gridCol w:w="3826"/>
        <w:gridCol w:w="3742"/>
      </w:tblGrid>
      <w:tr w:rsidR="00097928" w:rsidTr="36A37684" w14:paraId="01F472B8" w14:textId="77777777">
        <w:trPr>
          <w:trHeight w:val="541"/>
        </w:trPr>
        <w:tc>
          <w:tcPr>
            <w:tcW w:w="19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65B0EA64" w14:textId="77777777">
            <w:r>
              <w:rPr>
                <w:b/>
              </w:rPr>
              <w:t>Action</w:t>
            </w:r>
            <w:r>
              <w:t xml:space="preserve"> </w:t>
            </w:r>
          </w:p>
        </w:tc>
        <w:tc>
          <w:tcPr>
            <w:tcW w:w="38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5F0351C3" w14:textId="77777777">
            <w:pPr>
              <w:ind w:left="5"/>
            </w:pPr>
            <w:r>
              <w:rPr>
                <w:b/>
              </w:rPr>
              <w:t>Impact</w:t>
            </w:r>
            <w:r>
              <w:t xml:space="preserve"> </w:t>
            </w:r>
          </w:p>
        </w:tc>
        <w:tc>
          <w:tcPr>
            <w:tcW w:w="37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7CDBA4E0" w14:textId="77777777">
            <w:r>
              <w:rPr>
                <w:b/>
              </w:rPr>
              <w:t>Next</w:t>
            </w:r>
            <w:r>
              <w:t xml:space="preserve"> </w:t>
            </w:r>
          </w:p>
        </w:tc>
      </w:tr>
      <w:tr w:rsidR="00097928" w:rsidTr="36A37684" w14:paraId="32CEDD0E" w14:textId="77777777">
        <w:trPr>
          <w:trHeight w:val="3291"/>
        </w:trPr>
        <w:tc>
          <w:tcPr>
            <w:tcW w:w="19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72D924C3" w14:textId="77777777">
            <w:r>
              <w:t xml:space="preserve">To improve communication </w:t>
            </w:r>
          </w:p>
          <w:p w:rsidR="00097928" w:rsidRDefault="00BD131E" w14:paraId="5D1A0549" w14:textId="77777777">
            <w:pPr>
              <w:ind w:right="86"/>
            </w:pPr>
            <w:r>
              <w:t xml:space="preserve">skills orally to allow children to engage in their topic areas and speak with confidence as they move through the school </w:t>
            </w:r>
          </w:p>
        </w:tc>
        <w:tc>
          <w:tcPr>
            <w:tcW w:w="38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9F38DF" w14:paraId="68479034" w14:textId="77777777">
            <w:pPr>
              <w:spacing w:after="240"/>
              <w:ind w:left="5"/>
              <w:jc w:val="both"/>
            </w:pPr>
            <w:r>
              <w:t>Introduction of Little Wandle</w:t>
            </w:r>
            <w:r w:rsidR="00BD131E">
              <w:t xml:space="preserve"> and retraining of new staff. </w:t>
            </w:r>
          </w:p>
          <w:p w:rsidR="00097928" w:rsidRDefault="00BD131E" w14:paraId="48DE7240" w14:textId="77777777">
            <w:pPr>
              <w:spacing w:after="240"/>
              <w:ind w:left="5" w:right="20"/>
            </w:pPr>
            <w:r>
              <w:t xml:space="preserve">Staff training to use explicit topic focused language across the curriculum. </w:t>
            </w:r>
          </w:p>
          <w:p w:rsidR="00097928" w:rsidRDefault="00BD131E" w14:paraId="6F672809" w14:textId="77777777">
            <w:pPr>
              <w:spacing w:after="240"/>
              <w:ind w:left="5" w:right="60"/>
            </w:pPr>
            <w:r>
              <w:t xml:space="preserve">Use of show and tell to develop speaking and listening </w:t>
            </w:r>
          </w:p>
          <w:p w:rsidR="00097928" w:rsidRDefault="00BD131E" w14:paraId="692BA177" w14:textId="1EB0C6AB">
            <w:pPr>
              <w:ind w:left="5"/>
            </w:pPr>
            <w:r>
              <w:t>Listening ear has not had the desired outc</w:t>
            </w:r>
            <w:r w:rsidR="009F38DF">
              <w:t>o</w:t>
            </w:r>
            <w:r>
              <w:t xml:space="preserve">me </w:t>
            </w:r>
          </w:p>
          <w:p w:rsidR="00483691" w:rsidRDefault="00483691" w14:paraId="7EC25693" w14:textId="77777777">
            <w:pPr>
              <w:ind w:left="5"/>
            </w:pPr>
          </w:p>
          <w:p w:rsidR="009F38DF" w:rsidRDefault="009F38DF" w14:paraId="37137AF5" w14:textId="77777777">
            <w:pPr>
              <w:ind w:left="5"/>
            </w:pPr>
            <w:r w:rsidRPr="00483691">
              <w:t>Developing pupil voice through a new school council/house teams format allows all children to be involved.</w:t>
            </w:r>
            <w:r>
              <w:t xml:space="preserve"> </w:t>
            </w:r>
          </w:p>
        </w:tc>
        <w:tc>
          <w:tcPr>
            <w:tcW w:w="37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0A41CF2F" w14:textId="77777777">
            <w:pPr>
              <w:spacing w:after="240"/>
            </w:pPr>
            <w:r>
              <w:t xml:space="preserve">Continuation of Little Wandle and monitoring of impact. </w:t>
            </w:r>
          </w:p>
          <w:p w:rsidR="00097928" w:rsidRDefault="00BD131E" w14:paraId="2BA148EB" w14:textId="286EC4A9">
            <w:pPr>
              <w:spacing w:after="240"/>
            </w:pPr>
            <w:r>
              <w:t xml:space="preserve">Monitoring of the use of explicit use of vocabulary eg through writing </w:t>
            </w:r>
          </w:p>
          <w:p w:rsidR="00483691" w:rsidRDefault="00483691" w14:paraId="3C7B5AA4" w14:textId="7DA95FF1">
            <w:pPr>
              <w:spacing w:after="240"/>
            </w:pPr>
            <w:r>
              <w:t>Develop further the roles of children within school to ensure a cross section of children are involved.</w:t>
            </w:r>
          </w:p>
          <w:p w:rsidR="00097928" w:rsidRDefault="00BD131E" w14:paraId="131F8F3A" w14:textId="77777777">
            <w:pPr>
              <w:spacing w:after="240"/>
            </w:pPr>
            <w:r>
              <w:t xml:space="preserve"> </w:t>
            </w:r>
          </w:p>
          <w:p w:rsidR="00097928" w:rsidRDefault="00BD131E" w14:paraId="455E230F" w14:textId="77777777">
            <w:r>
              <w:t xml:space="preserve"> </w:t>
            </w:r>
          </w:p>
        </w:tc>
      </w:tr>
      <w:tr w:rsidR="00097928" w:rsidTr="36A37684" w14:paraId="001D0132" w14:textId="77777777">
        <w:trPr>
          <w:trHeight w:val="4396"/>
        </w:trPr>
        <w:tc>
          <w:tcPr>
            <w:tcW w:w="19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03CD6950" w14:textId="77777777">
            <w:pPr>
              <w:ind w:right="25"/>
            </w:pPr>
            <w:r>
              <w:t xml:space="preserve">Improve attainment and progress in Reading, </w:t>
            </w:r>
          </w:p>
        </w:tc>
        <w:tc>
          <w:tcPr>
            <w:tcW w:w="38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5368C0C6" w14:textId="77777777">
            <w:pPr>
              <w:spacing w:after="47"/>
              <w:ind w:left="60"/>
            </w:pPr>
            <w:r>
              <w:rPr>
                <w:rFonts w:ascii="Arial" w:hAnsi="Arial" w:eastAsia="Arial" w:cs="Arial"/>
                <w:b/>
                <w:color w:val="4F80BD"/>
                <w:sz w:val="24"/>
                <w:u w:val="single" w:color="4F80BD"/>
              </w:rPr>
              <w:t>All Data:</w:t>
            </w:r>
            <w:r>
              <w:rPr>
                <w:rFonts w:ascii="Arial" w:hAnsi="Arial" w:eastAsia="Arial" w:cs="Arial"/>
                <w:b/>
                <w:color w:val="4F80BD"/>
                <w:sz w:val="24"/>
              </w:rPr>
              <w:t xml:space="preserve"> </w:t>
            </w:r>
          </w:p>
          <w:p w:rsidRPr="00483691" w:rsidR="00097928" w:rsidRDefault="00483691" w14:paraId="229E516F" w14:textId="7487663A">
            <w:pPr>
              <w:spacing w:after="52"/>
              <w:ind w:left="60"/>
              <w:rPr>
                <w:sz w:val="20"/>
                <w:szCs w:val="20"/>
              </w:rPr>
            </w:pPr>
            <w:r w:rsidRPr="00483691">
              <w:rPr>
                <w:rFonts w:ascii="Arial" w:hAnsi="Arial" w:eastAsia="Arial" w:cs="Arial"/>
                <w:sz w:val="20"/>
                <w:szCs w:val="20"/>
              </w:rPr>
              <w:t>Year R</w:t>
            </w:r>
            <w:r w:rsidRPr="00483691" w:rsidR="00BD131E">
              <w:rPr>
                <w:rFonts w:ascii="Arial" w:hAnsi="Arial" w:eastAsia="Arial" w:cs="Arial"/>
                <w:sz w:val="20"/>
                <w:szCs w:val="20"/>
              </w:rPr>
              <w:t xml:space="preserve">- 5 Attainment </w:t>
            </w:r>
          </w:p>
          <w:p w:rsidRPr="00483691" w:rsidR="00097928" w:rsidRDefault="00BD131E" w14:paraId="03D8BA8D" w14:textId="77777777">
            <w:pPr>
              <w:spacing w:after="52"/>
              <w:ind w:left="60"/>
              <w:rPr>
                <w:sz w:val="20"/>
                <w:szCs w:val="20"/>
              </w:rPr>
            </w:pPr>
            <w:r w:rsidRPr="00483691">
              <w:rPr>
                <w:rFonts w:ascii="Arial" w:hAnsi="Arial" w:eastAsia="Arial" w:cs="Arial"/>
                <w:color w:val="0D0D0D"/>
                <w:sz w:val="20"/>
                <w:szCs w:val="20"/>
              </w:rPr>
              <w:t xml:space="preserve"> </w:t>
            </w:r>
          </w:p>
          <w:p w:rsidRPr="00483691" w:rsidR="00097928" w:rsidRDefault="00BD131E" w14:paraId="55AD3AD6" w14:textId="5CF5C671">
            <w:pPr>
              <w:spacing w:after="102"/>
              <w:ind w:left="60"/>
              <w:rPr>
                <w:rFonts w:ascii="Arial" w:hAnsi="Arial" w:eastAsia="Arial" w:cs="Arial"/>
                <w:sz w:val="20"/>
                <w:szCs w:val="20"/>
              </w:rPr>
            </w:pPr>
            <w:r w:rsidRPr="00483691">
              <w:rPr>
                <w:rFonts w:ascii="Arial" w:hAnsi="Arial" w:eastAsia="Arial" w:cs="Arial"/>
                <w:sz w:val="20"/>
                <w:szCs w:val="20"/>
              </w:rPr>
              <w:t xml:space="preserve">Summer 2023 </w:t>
            </w:r>
          </w:p>
          <w:p w:rsidRPr="00483691" w:rsidR="00483691" w:rsidRDefault="00483691" w14:paraId="5BCAD3F6" w14:textId="3B21F4CE">
            <w:pPr>
              <w:spacing w:after="102"/>
              <w:ind w:left="60"/>
              <w:rPr>
                <w:sz w:val="20"/>
                <w:szCs w:val="20"/>
              </w:rPr>
            </w:pPr>
            <w:r w:rsidRPr="00483691">
              <w:rPr>
                <w:noProof/>
                <w:sz w:val="20"/>
                <w:szCs w:val="20"/>
              </w:rPr>
              <w:drawing>
                <wp:inline distT="0" distB="0" distL="0" distR="0" wp14:anchorId="20B94380" wp14:editId="7E5F55F8">
                  <wp:extent cx="2273681" cy="90805"/>
                  <wp:effectExtent l="0" t="0" r="0" b="0"/>
                  <wp:docPr id="2474" name="Picture 2474"/>
                  <wp:cNvGraphicFramePr/>
                  <a:graphic xmlns:a="http://schemas.openxmlformats.org/drawingml/2006/main">
                    <a:graphicData uri="http://schemas.openxmlformats.org/drawingml/2006/picture">
                      <pic:pic xmlns:pic="http://schemas.openxmlformats.org/drawingml/2006/picture">
                        <pic:nvPicPr>
                          <pic:cNvPr id="2474" name="Picture 2474"/>
                          <pic:cNvPicPr/>
                        </pic:nvPicPr>
                        <pic:blipFill>
                          <a:blip r:embed="rId127"/>
                          <a:stretch>
                            <a:fillRect/>
                          </a:stretch>
                        </pic:blipFill>
                        <pic:spPr>
                          <a:xfrm>
                            <a:off x="0" y="0"/>
                            <a:ext cx="2273681" cy="90805"/>
                          </a:xfrm>
                          <a:prstGeom prst="rect">
                            <a:avLst/>
                          </a:prstGeom>
                        </pic:spPr>
                      </pic:pic>
                    </a:graphicData>
                  </a:graphic>
                </wp:inline>
              </w:drawing>
            </w:r>
          </w:p>
          <w:p w:rsidRPr="00483691" w:rsidR="00483691" w:rsidRDefault="00483691" w14:paraId="1F6EBD0C" w14:textId="01B038EE">
            <w:pPr>
              <w:spacing w:after="102"/>
              <w:ind w:left="60"/>
              <w:rPr>
                <w:sz w:val="20"/>
                <w:szCs w:val="20"/>
              </w:rPr>
            </w:pPr>
          </w:p>
          <w:p w:rsidRPr="00483691" w:rsidR="00483691" w:rsidRDefault="00483691" w14:paraId="6084B82F" w14:textId="3AA8D52F">
            <w:pPr>
              <w:spacing w:after="102"/>
              <w:ind w:left="60"/>
              <w:rPr>
                <w:sz w:val="20"/>
                <w:szCs w:val="20"/>
              </w:rPr>
            </w:pPr>
            <w:r w:rsidRPr="36A37684" w:rsidR="00483691">
              <w:rPr>
                <w:sz w:val="20"/>
                <w:szCs w:val="20"/>
              </w:rPr>
              <w:t>Summer 2024</w:t>
            </w:r>
          </w:p>
          <w:p w:rsidR="00483691" w:rsidP="36A37684" w:rsidRDefault="00483691" w14:paraId="7A074CBA" w14:textId="1A57A239">
            <w:pPr>
              <w:pStyle w:val="Normal"/>
              <w:spacing w:after="102"/>
              <w:ind w:left="60"/>
            </w:pPr>
            <w:r w:rsidR="7DB9B561">
              <w:drawing>
                <wp:inline wp14:editId="6A769938" wp14:anchorId="3055A051">
                  <wp:extent cx="2235149" cy="183840"/>
                  <wp:effectExtent l="0" t="0" r="0" b="0"/>
                  <wp:docPr id="1999479235" name="" title=""/>
                  <wp:cNvGraphicFramePr>
                    <a:graphicFrameLocks noChangeAspect="1"/>
                  </wp:cNvGraphicFramePr>
                  <a:graphic>
                    <a:graphicData uri="http://schemas.openxmlformats.org/drawingml/2006/picture">
                      <pic:pic>
                        <pic:nvPicPr>
                          <pic:cNvPr id="0" name=""/>
                          <pic:cNvPicPr/>
                        </pic:nvPicPr>
                        <pic:blipFill>
                          <a:blip r:embed="R2723921055ad4cc7">
                            <a:extLst>
                              <a:ext xmlns:a="http://schemas.openxmlformats.org/drawingml/2006/main" uri="{28A0092B-C50C-407E-A947-70E740481C1C}">
                                <a14:useLocalDpi val="0"/>
                              </a:ext>
                            </a:extLst>
                          </a:blip>
                          <a:stretch>
                            <a:fillRect/>
                          </a:stretch>
                        </pic:blipFill>
                        <pic:spPr>
                          <a:xfrm>
                            <a:off x="0" y="0"/>
                            <a:ext cx="2235149" cy="183840"/>
                          </a:xfrm>
                          <a:prstGeom prst="rect">
                            <a:avLst/>
                          </a:prstGeom>
                        </pic:spPr>
                      </pic:pic>
                    </a:graphicData>
                  </a:graphic>
                </wp:inline>
              </w:drawing>
            </w:r>
          </w:p>
          <w:p w:rsidR="00483691" w:rsidRDefault="00483691" w14:paraId="0FEA3583" w14:textId="736BD27A">
            <w:pPr>
              <w:spacing w:after="102"/>
              <w:ind w:left="60"/>
            </w:pPr>
          </w:p>
          <w:p w:rsidR="00483691" w:rsidRDefault="00483691" w14:paraId="0A76815E" w14:textId="77777777">
            <w:pPr>
              <w:spacing w:after="102"/>
              <w:ind w:left="60"/>
            </w:pPr>
          </w:p>
          <w:p w:rsidR="00097928" w:rsidRDefault="00097928" w14:paraId="69A0658A" w14:textId="751419C3">
            <w:pPr>
              <w:jc w:val="right"/>
            </w:pPr>
          </w:p>
        </w:tc>
        <w:tc>
          <w:tcPr>
            <w:tcW w:w="37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336CDEFA" w14:textId="77777777">
            <w:pPr>
              <w:spacing w:after="235"/>
            </w:pPr>
            <w:r>
              <w:t xml:space="preserve">Monitoring of Little Wandle and the impact on reading standards </w:t>
            </w:r>
          </w:p>
          <w:p w:rsidR="00097928" w:rsidRDefault="00BD131E" w14:paraId="287D49E4" w14:textId="77777777">
            <w:pPr>
              <w:spacing w:after="241"/>
              <w:ind w:right="55"/>
            </w:pPr>
            <w:r>
              <w:t xml:space="preserve">Analysis of reading data through AR and monitoring skills being taught. </w:t>
            </w:r>
          </w:p>
          <w:p w:rsidR="00097928" w:rsidRDefault="00BD131E" w14:paraId="5A3021BC" w14:textId="77777777">
            <w:pPr>
              <w:spacing w:after="240"/>
            </w:pPr>
            <w:r>
              <w:t xml:space="preserve">Review teaching and learning recommendations </w:t>
            </w:r>
          </w:p>
          <w:p w:rsidR="00097928" w:rsidRDefault="00BD131E" w14:paraId="46BA3D40" w14:textId="77777777">
            <w:pPr>
              <w:spacing w:after="240"/>
              <w:ind w:right="23"/>
            </w:pPr>
            <w:r>
              <w:t xml:space="preserve">Specific high-quality interventions put in place </w:t>
            </w:r>
          </w:p>
          <w:p w:rsidR="00097928" w:rsidRDefault="00BD131E" w14:paraId="2877F361" w14:textId="77777777">
            <w:pPr>
              <w:ind w:right="5"/>
            </w:pPr>
            <w:r>
              <w:t xml:space="preserve">Ensure assessments for children working at below continue to be levelled as well as recorded as below. </w:t>
            </w:r>
          </w:p>
        </w:tc>
      </w:tr>
      <w:tr w:rsidR="00097928" w:rsidTr="36A37684" w14:paraId="3F5D95EC" w14:textId="77777777">
        <w:trPr>
          <w:trHeight w:val="2761"/>
        </w:trPr>
        <w:tc>
          <w:tcPr>
            <w:tcW w:w="19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5B0FC2EE" w14:textId="77777777">
            <w:pPr>
              <w:ind w:right="68"/>
            </w:pPr>
            <w:r>
              <w:t xml:space="preserve">Improvement in attainment and progress in Writing. </w:t>
            </w:r>
          </w:p>
        </w:tc>
        <w:tc>
          <w:tcPr>
            <w:tcW w:w="38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2EA285AA" w14:textId="4815654D">
            <w:pPr>
              <w:spacing w:after="2"/>
              <w:jc w:val="right"/>
            </w:pPr>
            <w:r>
              <w:rPr>
                <w:rFonts w:ascii="Arial" w:hAnsi="Arial" w:eastAsia="Arial" w:cs="Arial"/>
                <w:sz w:val="24"/>
              </w:rPr>
              <w:t xml:space="preserve"> </w:t>
            </w:r>
          </w:p>
          <w:p w:rsidRPr="00483691" w:rsidR="00483691" w:rsidRDefault="00483691" w14:paraId="22E6A8B9" w14:textId="77777777">
            <w:pPr>
              <w:spacing w:after="102"/>
              <w:ind w:left="60"/>
              <w:rPr>
                <w:rFonts w:ascii="Arial" w:hAnsi="Arial" w:eastAsia="Arial" w:cs="Arial"/>
                <w:sz w:val="20"/>
                <w:szCs w:val="20"/>
              </w:rPr>
            </w:pPr>
            <w:r w:rsidRPr="00483691">
              <w:rPr>
                <w:rFonts w:ascii="Arial" w:hAnsi="Arial" w:eastAsia="Arial" w:cs="Arial"/>
                <w:sz w:val="20"/>
                <w:szCs w:val="20"/>
              </w:rPr>
              <w:t>Year R- 5 Attainment</w:t>
            </w:r>
          </w:p>
          <w:p w:rsidRPr="00483691" w:rsidR="00097928" w:rsidRDefault="00BD131E" w14:paraId="4659A83F" w14:textId="0C5E90D3">
            <w:pPr>
              <w:spacing w:after="102"/>
              <w:ind w:left="60"/>
              <w:rPr>
                <w:sz w:val="20"/>
                <w:szCs w:val="20"/>
              </w:rPr>
            </w:pPr>
            <w:r w:rsidRPr="00483691">
              <w:rPr>
                <w:rFonts w:ascii="Arial" w:hAnsi="Arial" w:eastAsia="Arial" w:cs="Arial"/>
                <w:sz w:val="20"/>
                <w:szCs w:val="20"/>
              </w:rPr>
              <w:t xml:space="preserve">Summer 2023 </w:t>
            </w:r>
          </w:p>
          <w:p w:rsidRPr="00483691" w:rsidR="00097928" w:rsidRDefault="00BD131E" w14:paraId="58BC89FB" w14:textId="77777777">
            <w:pPr>
              <w:jc w:val="right"/>
              <w:rPr>
                <w:sz w:val="20"/>
                <w:szCs w:val="20"/>
              </w:rPr>
            </w:pPr>
            <w:r w:rsidRPr="00483691">
              <w:rPr>
                <w:noProof/>
                <w:sz w:val="20"/>
                <w:szCs w:val="20"/>
              </w:rPr>
              <w:drawing>
                <wp:inline distT="0" distB="0" distL="0" distR="0" wp14:anchorId="056738F1" wp14:editId="07777777">
                  <wp:extent cx="2273300" cy="89535"/>
                  <wp:effectExtent l="0" t="0" r="0" b="0"/>
                  <wp:docPr id="2478" name="Picture 2478"/>
                  <wp:cNvGraphicFramePr/>
                  <a:graphic xmlns:a="http://schemas.openxmlformats.org/drawingml/2006/main">
                    <a:graphicData uri="http://schemas.openxmlformats.org/drawingml/2006/picture">
                      <pic:pic xmlns:pic="http://schemas.openxmlformats.org/drawingml/2006/picture">
                        <pic:nvPicPr>
                          <pic:cNvPr id="2478" name="Picture 2478"/>
                          <pic:cNvPicPr/>
                        </pic:nvPicPr>
                        <pic:blipFill>
                          <a:blip r:embed="rId128"/>
                          <a:stretch>
                            <a:fillRect/>
                          </a:stretch>
                        </pic:blipFill>
                        <pic:spPr>
                          <a:xfrm>
                            <a:off x="0" y="0"/>
                            <a:ext cx="2273300" cy="89535"/>
                          </a:xfrm>
                          <a:prstGeom prst="rect">
                            <a:avLst/>
                          </a:prstGeom>
                        </pic:spPr>
                      </pic:pic>
                    </a:graphicData>
                  </a:graphic>
                </wp:inline>
              </w:drawing>
            </w:r>
            <w:r w:rsidRPr="00483691">
              <w:rPr>
                <w:rFonts w:ascii="Arial" w:hAnsi="Arial" w:eastAsia="Arial" w:cs="Arial"/>
                <w:color w:val="0D0D0D"/>
                <w:sz w:val="20"/>
                <w:szCs w:val="20"/>
              </w:rPr>
              <w:t xml:space="preserve"> </w:t>
            </w:r>
          </w:p>
          <w:p w:rsidRPr="00483691" w:rsidR="00097928" w:rsidRDefault="00BD131E" w14:paraId="41175BBD" w14:textId="77777777">
            <w:pPr>
              <w:ind w:left="5"/>
              <w:rPr>
                <w:sz w:val="20"/>
                <w:szCs w:val="20"/>
              </w:rPr>
            </w:pPr>
            <w:r w:rsidRPr="00483691">
              <w:rPr>
                <w:sz w:val="20"/>
                <w:szCs w:val="20"/>
              </w:rPr>
              <w:t xml:space="preserve"> </w:t>
            </w:r>
          </w:p>
          <w:p w:rsidR="00483691" w:rsidRDefault="00483691" w14:paraId="29B6DD36" w14:textId="77777777">
            <w:pPr>
              <w:ind w:left="5"/>
              <w:rPr>
                <w:sz w:val="20"/>
                <w:szCs w:val="20"/>
              </w:rPr>
            </w:pPr>
            <w:r w:rsidRPr="00483691">
              <w:rPr>
                <w:sz w:val="20"/>
                <w:szCs w:val="20"/>
              </w:rPr>
              <w:t>Summer 2024</w:t>
            </w:r>
          </w:p>
          <w:p w:rsidR="00483691" w:rsidRDefault="00483691" w14:paraId="6FB435E8" w14:textId="77777777">
            <w:pPr>
              <w:ind w:left="5"/>
              <w:rPr>
                <w:sz w:val="20"/>
                <w:szCs w:val="20"/>
              </w:rPr>
            </w:pPr>
          </w:p>
          <w:p w:rsidR="00483691" w:rsidP="36A37684" w:rsidRDefault="00483691" w14:paraId="70945AB8" w14:textId="6A2ABC8B">
            <w:pPr>
              <w:pStyle w:val="Normal"/>
              <w:ind w:left="5"/>
            </w:pPr>
            <w:r w:rsidR="3A967289">
              <w:drawing>
                <wp:inline wp14:editId="61860991" wp14:anchorId="3F766B27">
                  <wp:extent cx="2362200" cy="123825"/>
                  <wp:effectExtent l="0" t="0" r="0" b="0"/>
                  <wp:docPr id="1601928393" name="" title=""/>
                  <wp:cNvGraphicFramePr>
                    <a:graphicFrameLocks noChangeAspect="1"/>
                  </wp:cNvGraphicFramePr>
                  <a:graphic>
                    <a:graphicData uri="http://schemas.openxmlformats.org/drawingml/2006/picture">
                      <pic:pic>
                        <pic:nvPicPr>
                          <pic:cNvPr id="0" name=""/>
                          <pic:cNvPicPr/>
                        </pic:nvPicPr>
                        <pic:blipFill>
                          <a:blip r:embed="R14f13173360e44e9">
                            <a:extLst>
                              <a:ext xmlns:a="http://schemas.openxmlformats.org/drawingml/2006/main" uri="{28A0092B-C50C-407E-A947-70E740481C1C}">
                                <a14:useLocalDpi val="0"/>
                              </a:ext>
                            </a:extLst>
                          </a:blip>
                          <a:stretch>
                            <a:fillRect/>
                          </a:stretch>
                        </pic:blipFill>
                        <pic:spPr>
                          <a:xfrm>
                            <a:off x="0" y="0"/>
                            <a:ext cx="2362200" cy="123825"/>
                          </a:xfrm>
                          <a:prstGeom prst="rect">
                            <a:avLst/>
                          </a:prstGeom>
                        </pic:spPr>
                      </pic:pic>
                    </a:graphicData>
                  </a:graphic>
                </wp:inline>
              </w:drawing>
            </w:r>
          </w:p>
        </w:tc>
        <w:tc>
          <w:tcPr>
            <w:tcW w:w="37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39AF0476" w14:textId="77777777">
            <w:pPr>
              <w:spacing w:after="240"/>
            </w:pPr>
            <w:r>
              <w:t xml:space="preserve">Monitor grammar training implementation and track impact on data. </w:t>
            </w:r>
          </w:p>
          <w:p w:rsidR="00097928" w:rsidRDefault="00BD131E" w14:paraId="5336063D" w14:textId="77777777">
            <w:pPr>
              <w:spacing w:after="240"/>
            </w:pPr>
            <w:r>
              <w:t xml:space="preserve">Analysis of writing data and monitoring skills being taught. </w:t>
            </w:r>
          </w:p>
          <w:p w:rsidR="00097928" w:rsidRDefault="00BD131E" w14:paraId="4264093D" w14:textId="77777777">
            <w:r>
              <w:t xml:space="preserve">Review teaching and learning recommendations </w:t>
            </w:r>
          </w:p>
        </w:tc>
      </w:tr>
    </w:tbl>
    <w:p w:rsidR="00097928" w:rsidRDefault="00097928" w14:paraId="0D0B940D" w14:textId="77777777">
      <w:pPr>
        <w:spacing w:after="0"/>
        <w:ind w:left="-1136" w:right="10486"/>
      </w:pPr>
    </w:p>
    <w:tbl>
      <w:tblPr>
        <w:tblStyle w:val="TableGrid"/>
        <w:tblW w:w="9499" w:type="dxa"/>
        <w:tblInd w:w="5" w:type="dxa"/>
        <w:tblCellMar>
          <w:top w:w="4" w:type="dxa"/>
          <w:left w:w="105" w:type="dxa"/>
          <w:right w:w="8" w:type="dxa"/>
        </w:tblCellMar>
        <w:tblLook w:val="04A0" w:firstRow="1" w:lastRow="0" w:firstColumn="1" w:lastColumn="0" w:noHBand="0" w:noVBand="1"/>
      </w:tblPr>
      <w:tblGrid>
        <w:gridCol w:w="1931"/>
        <w:gridCol w:w="3826"/>
        <w:gridCol w:w="3742"/>
      </w:tblGrid>
      <w:tr w:rsidR="00097928" w:rsidTr="0C011744" w14:paraId="4201ECFA" w14:textId="77777777">
        <w:trPr>
          <w:trHeight w:val="1940"/>
        </w:trPr>
        <w:tc>
          <w:tcPr>
            <w:tcW w:w="19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097928" w14:paraId="0E27B00A" w14:textId="77777777"/>
        </w:tc>
        <w:tc>
          <w:tcPr>
            <w:tcW w:w="38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097928" w14:paraId="60061E4C" w14:textId="77777777"/>
        </w:tc>
        <w:tc>
          <w:tcPr>
            <w:tcW w:w="37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38B44BB3" w14:textId="77777777">
            <w:pPr>
              <w:spacing w:after="240"/>
              <w:ind w:right="23"/>
            </w:pPr>
            <w:r>
              <w:t xml:space="preserve">Specific high-quality interventions put in place. </w:t>
            </w:r>
          </w:p>
          <w:p w:rsidR="00097928" w:rsidRDefault="00BD131E" w14:paraId="564757EC" w14:textId="77777777">
            <w:pPr>
              <w:ind w:right="5"/>
            </w:pPr>
            <w:r>
              <w:t xml:space="preserve">Ensure assessments for children working at below continue to be levelled as well as recorded as below. </w:t>
            </w:r>
          </w:p>
        </w:tc>
      </w:tr>
      <w:tr w:rsidR="00097928" w:rsidTr="0C011744" w14:paraId="365D5FBF" w14:textId="77777777">
        <w:trPr>
          <w:trHeight w:val="4396"/>
        </w:trPr>
        <w:tc>
          <w:tcPr>
            <w:tcW w:w="19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77DFBDF6" w14:textId="77777777">
            <w:r>
              <w:t xml:space="preserve">Improvement in attainment and progress in Maths. </w:t>
            </w:r>
          </w:p>
        </w:tc>
        <w:tc>
          <w:tcPr>
            <w:tcW w:w="38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3691" w:rsidR="00097928" w:rsidRDefault="00483691" w14:paraId="5665BC4B" w14:textId="73EB1822">
            <w:pPr>
              <w:spacing w:after="97"/>
              <w:ind w:left="60"/>
              <w:rPr>
                <w:rFonts w:asciiTheme="minorHAnsi" w:hAnsiTheme="minorHAnsi" w:cstheme="minorHAnsi"/>
                <w:sz w:val="20"/>
                <w:szCs w:val="20"/>
              </w:rPr>
            </w:pPr>
            <w:r w:rsidRPr="00483691">
              <w:rPr>
                <w:rFonts w:eastAsia="Arial" w:asciiTheme="minorHAnsi" w:hAnsiTheme="minorHAnsi" w:cstheme="minorHAnsi"/>
                <w:sz w:val="20"/>
                <w:szCs w:val="20"/>
              </w:rPr>
              <w:t>Year R- 5</w:t>
            </w:r>
            <w:r w:rsidRPr="00483691" w:rsidR="00BD131E">
              <w:rPr>
                <w:rFonts w:eastAsia="Arial" w:asciiTheme="minorHAnsi" w:hAnsiTheme="minorHAnsi" w:cstheme="minorHAnsi"/>
                <w:sz w:val="20"/>
                <w:szCs w:val="20"/>
              </w:rPr>
              <w:t xml:space="preserve"> </w:t>
            </w:r>
          </w:p>
          <w:p w:rsidRPr="00483691" w:rsidR="00097928" w:rsidRDefault="00BD131E" w14:paraId="1ADDEE2F" w14:textId="581A076B">
            <w:pPr>
              <w:spacing w:after="103"/>
              <w:ind w:left="60"/>
              <w:rPr>
                <w:rFonts w:eastAsia="Arial" w:asciiTheme="minorHAnsi" w:hAnsiTheme="minorHAnsi" w:cstheme="minorHAnsi"/>
                <w:sz w:val="20"/>
                <w:szCs w:val="20"/>
              </w:rPr>
            </w:pPr>
            <w:r w:rsidRPr="00483691">
              <w:rPr>
                <w:rFonts w:eastAsia="Arial" w:asciiTheme="minorHAnsi" w:hAnsiTheme="minorHAnsi" w:cstheme="minorHAnsi"/>
                <w:sz w:val="20"/>
                <w:szCs w:val="20"/>
              </w:rPr>
              <w:t xml:space="preserve">Summer 2023 </w:t>
            </w:r>
          </w:p>
          <w:p w:rsidRPr="00483691" w:rsidR="00483691" w:rsidRDefault="00483691" w14:paraId="799B6D2F" w14:textId="7EA95C1C">
            <w:pPr>
              <w:spacing w:after="103"/>
              <w:ind w:left="60"/>
              <w:rPr>
                <w:rFonts w:asciiTheme="minorHAnsi" w:hAnsiTheme="minorHAnsi" w:cstheme="minorHAnsi"/>
                <w:sz w:val="20"/>
                <w:szCs w:val="20"/>
              </w:rPr>
            </w:pPr>
            <w:r w:rsidRPr="00483691">
              <w:rPr>
                <w:rFonts w:asciiTheme="minorHAnsi" w:hAnsiTheme="minorHAnsi" w:cstheme="minorHAnsi"/>
                <w:noProof/>
                <w:sz w:val="20"/>
                <w:szCs w:val="20"/>
              </w:rPr>
              <w:drawing>
                <wp:inline distT="0" distB="0" distL="0" distR="0" wp14:anchorId="423FA318" wp14:editId="1E60B28D">
                  <wp:extent cx="2260219" cy="85090"/>
                  <wp:effectExtent l="0" t="0" r="0" b="0"/>
                  <wp:docPr id="2643" name="Picture 2643"/>
                  <wp:cNvGraphicFramePr/>
                  <a:graphic xmlns:a="http://schemas.openxmlformats.org/drawingml/2006/main">
                    <a:graphicData uri="http://schemas.openxmlformats.org/drawingml/2006/picture">
                      <pic:pic xmlns:pic="http://schemas.openxmlformats.org/drawingml/2006/picture">
                        <pic:nvPicPr>
                          <pic:cNvPr id="2643" name="Picture 2643"/>
                          <pic:cNvPicPr/>
                        </pic:nvPicPr>
                        <pic:blipFill>
                          <a:blip r:embed="rId129"/>
                          <a:stretch>
                            <a:fillRect/>
                          </a:stretch>
                        </pic:blipFill>
                        <pic:spPr>
                          <a:xfrm>
                            <a:off x="0" y="0"/>
                            <a:ext cx="2260219" cy="85090"/>
                          </a:xfrm>
                          <a:prstGeom prst="rect">
                            <a:avLst/>
                          </a:prstGeom>
                        </pic:spPr>
                      </pic:pic>
                    </a:graphicData>
                  </a:graphic>
                </wp:inline>
              </w:drawing>
            </w:r>
          </w:p>
          <w:p w:rsidRPr="00483691" w:rsidR="00483691" w:rsidRDefault="00483691" w14:paraId="44A03406" w14:textId="765F1C51">
            <w:pPr>
              <w:spacing w:after="103"/>
              <w:ind w:left="60"/>
              <w:rPr>
                <w:rFonts w:asciiTheme="minorHAnsi" w:hAnsiTheme="minorHAnsi" w:cstheme="minorHAnsi"/>
                <w:sz w:val="20"/>
                <w:szCs w:val="20"/>
              </w:rPr>
            </w:pPr>
          </w:p>
          <w:p w:rsidRPr="00483691" w:rsidR="00483691" w:rsidRDefault="00483691" w14:paraId="39CE4B48" w14:textId="27FEEA0D">
            <w:pPr>
              <w:spacing w:after="103"/>
              <w:ind w:left="60"/>
              <w:rPr>
                <w:rFonts w:asciiTheme="minorHAnsi" w:hAnsiTheme="minorHAnsi" w:cstheme="minorHAnsi"/>
                <w:sz w:val="20"/>
                <w:szCs w:val="20"/>
              </w:rPr>
            </w:pPr>
            <w:r w:rsidRPr="36A37684" w:rsidR="00483691">
              <w:rPr>
                <w:rFonts w:ascii="Calibri" w:hAnsi="Calibri" w:cs="Calibri" w:asciiTheme="minorAscii" w:hAnsiTheme="minorAscii" w:cstheme="minorAscii"/>
                <w:sz w:val="20"/>
                <w:szCs w:val="20"/>
              </w:rPr>
              <w:t>Summer 2024</w:t>
            </w:r>
          </w:p>
          <w:p w:rsidR="00483691" w:rsidP="36A37684" w:rsidRDefault="00483691" w14:paraId="3D8212A4" w14:textId="05034C0F">
            <w:pPr>
              <w:pStyle w:val="Normal"/>
              <w:spacing w:after="103"/>
              <w:ind w:left="60"/>
            </w:pPr>
            <w:r w:rsidR="46511D90">
              <w:drawing>
                <wp:inline wp14:editId="314FE9E6" wp14:anchorId="5D0636C6">
                  <wp:extent cx="2228850" cy="125822"/>
                  <wp:effectExtent l="0" t="0" r="0" b="0"/>
                  <wp:docPr id="1691174930" name="" title=""/>
                  <wp:cNvGraphicFramePr>
                    <a:graphicFrameLocks noChangeAspect="1"/>
                  </wp:cNvGraphicFramePr>
                  <a:graphic>
                    <a:graphicData uri="http://schemas.openxmlformats.org/drawingml/2006/picture">
                      <pic:pic>
                        <pic:nvPicPr>
                          <pic:cNvPr id="0" name=""/>
                          <pic:cNvPicPr/>
                        </pic:nvPicPr>
                        <pic:blipFill>
                          <a:blip r:embed="R681f7dcdb884440d">
                            <a:extLst>
                              <a:ext xmlns:a="http://schemas.openxmlformats.org/drawingml/2006/main" uri="{28A0092B-C50C-407E-A947-70E740481C1C}">
                                <a14:useLocalDpi val="0"/>
                              </a:ext>
                            </a:extLst>
                          </a:blip>
                          <a:stretch>
                            <a:fillRect/>
                          </a:stretch>
                        </pic:blipFill>
                        <pic:spPr>
                          <a:xfrm>
                            <a:off x="0" y="0"/>
                            <a:ext cx="2228850" cy="125822"/>
                          </a:xfrm>
                          <a:prstGeom prst="rect">
                            <a:avLst/>
                          </a:prstGeom>
                        </pic:spPr>
                      </pic:pic>
                    </a:graphicData>
                  </a:graphic>
                </wp:inline>
              </w:drawing>
            </w:r>
          </w:p>
          <w:p w:rsidR="00097928" w:rsidRDefault="00097928" w14:paraId="184D15E4" w14:textId="514BD23B">
            <w:pPr>
              <w:ind w:right="55"/>
              <w:jc w:val="right"/>
            </w:pPr>
          </w:p>
        </w:tc>
        <w:tc>
          <w:tcPr>
            <w:tcW w:w="37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6EF39491" w14:textId="77777777">
            <w:pPr>
              <w:spacing w:after="193" w:line="294" w:lineRule="auto"/>
            </w:pPr>
            <w:r>
              <w:t>Training from V Brown on maths mastery.</w:t>
            </w:r>
            <w:r>
              <w:rPr>
                <w:rFonts w:ascii="Arial" w:hAnsi="Arial" w:eastAsia="Arial" w:cs="Arial"/>
                <w:color w:val="0D0D0D"/>
                <w:sz w:val="24"/>
              </w:rPr>
              <w:t xml:space="preserve"> </w:t>
            </w:r>
          </w:p>
          <w:p w:rsidR="00097928" w:rsidRDefault="00BD131E" w14:paraId="39521799" w14:textId="77777777">
            <w:pPr>
              <w:spacing w:after="234" w:line="260" w:lineRule="auto"/>
            </w:pPr>
            <w:r>
              <w:t xml:space="preserve">Continuation of deep dive training to ensure high standards of teaching. </w:t>
            </w:r>
          </w:p>
          <w:p w:rsidR="00097928" w:rsidRDefault="00BD131E" w14:paraId="55904345" w14:textId="77777777">
            <w:pPr>
              <w:spacing w:after="240"/>
            </w:pPr>
            <w:r>
              <w:t xml:space="preserve">Review teaching and learning recommendations </w:t>
            </w:r>
          </w:p>
          <w:p w:rsidR="00097928" w:rsidRDefault="00BD131E" w14:paraId="18A801FF" w14:textId="77777777">
            <w:pPr>
              <w:spacing w:after="240" w:line="260" w:lineRule="auto"/>
              <w:ind w:right="23"/>
            </w:pPr>
            <w:r>
              <w:t xml:space="preserve">Specific high-quality interventions put in place </w:t>
            </w:r>
          </w:p>
          <w:p w:rsidR="00097928" w:rsidRDefault="00BD131E" w14:paraId="0265AC9D" w14:textId="77777777">
            <w:pPr>
              <w:ind w:right="5"/>
            </w:pPr>
            <w:r>
              <w:t xml:space="preserve">Ensure assessments for children working at below continue to be levelled as well as recorded as below. </w:t>
            </w:r>
          </w:p>
        </w:tc>
      </w:tr>
      <w:tr w:rsidR="00097928" w:rsidTr="0C011744" w14:paraId="7803FC52" w14:textId="77777777">
        <w:trPr>
          <w:trHeight w:val="3581"/>
        </w:trPr>
        <w:tc>
          <w:tcPr>
            <w:tcW w:w="19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488AB38A" w14:textId="77777777">
            <w:r>
              <w:t xml:space="preserve">Ensure children with SEN make expected progress in Core subjects </w:t>
            </w:r>
          </w:p>
        </w:tc>
        <w:tc>
          <w:tcPr>
            <w:tcW w:w="38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94139" w:rsidP="00294139" w:rsidRDefault="00294139" w14:paraId="7A524C59" w14:textId="77777777">
            <w:pPr>
              <w:ind w:right="55"/>
            </w:pPr>
            <w:r w:rsidRPr="00294139">
              <w:t>Completion of NASENDCO qualification</w:t>
            </w:r>
            <w:r>
              <w:t xml:space="preserve"> </w:t>
            </w:r>
          </w:p>
          <w:p w:rsidR="00294139" w:rsidP="00294139" w:rsidRDefault="00294139" w14:paraId="02E479A4" w14:textId="77777777">
            <w:pPr>
              <w:ind w:right="55"/>
            </w:pPr>
          </w:p>
          <w:p w:rsidR="00294139" w:rsidP="00294139" w:rsidRDefault="00294139" w14:paraId="0B7DA3E0" w14:textId="77777777">
            <w:pPr>
              <w:ind w:right="55"/>
            </w:pPr>
            <w:r w:rsidR="00294139">
              <w:rPr/>
              <w:t>2023 Progress for SEND/ PP</w:t>
            </w:r>
          </w:p>
          <w:p w:rsidR="00294139" w:rsidP="36A37684" w:rsidRDefault="00294139" w14:paraId="63ADDD43" w14:textId="637489D3">
            <w:pPr>
              <w:pStyle w:val="Normal"/>
              <w:ind w:right="55"/>
            </w:pPr>
            <w:r w:rsidR="60D38C15">
              <w:drawing>
                <wp:inline wp14:editId="19F36754" wp14:anchorId="016C9F89">
                  <wp:extent cx="2275967" cy="448945"/>
                  <wp:effectExtent l="0" t="0" r="0" b="8255"/>
                  <wp:docPr id="241213879" name="Picture 2645" title=""/>
                  <wp:cNvGraphicFramePr>
                    <a:graphicFrameLocks/>
                  </wp:cNvGraphicFramePr>
                  <a:graphic>
                    <a:graphicData uri="http://schemas.openxmlformats.org/drawingml/2006/picture">
                      <pic:pic>
                        <pic:nvPicPr>
                          <pic:cNvPr id="0" name="Picture 2645"/>
                          <pic:cNvPicPr/>
                        </pic:nvPicPr>
                        <pic:blipFill>
                          <a:blip r:embed="R709d72744372478e">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2275967" cy="448945"/>
                          </a:xfrm>
                          <a:prstGeom xmlns:a="http://schemas.openxmlformats.org/drawingml/2006/main" prst="rect">
                            <a:avLst/>
                          </a:prstGeom>
                        </pic:spPr>
                      </pic:pic>
                    </a:graphicData>
                  </a:graphic>
                </wp:inline>
              </w:drawing>
            </w:r>
          </w:p>
          <w:p w:rsidR="36A37684" w:rsidP="36A37684" w:rsidRDefault="36A37684" w14:paraId="7CFE0C65" w14:textId="15E1098F">
            <w:pPr>
              <w:ind w:right="55"/>
            </w:pPr>
          </w:p>
          <w:p w:rsidR="00294139" w:rsidP="00294139" w:rsidRDefault="00294139" w14:paraId="07DA2517" w14:textId="77777777">
            <w:pPr>
              <w:ind w:right="55"/>
            </w:pPr>
            <w:r w:rsidR="00294139">
              <w:rPr/>
              <w:t>2024 Progress for SEND/ PP</w:t>
            </w:r>
          </w:p>
          <w:p w:rsidR="00097928" w:rsidP="36A37684" w:rsidRDefault="00097928" w14:paraId="63A420E6" w14:textId="5E55C6FB">
            <w:pPr>
              <w:pStyle w:val="Normal"/>
              <w:ind w:right="55"/>
            </w:pPr>
            <w:r w:rsidR="78CAD2BE">
              <w:drawing>
                <wp:inline wp14:editId="4F9F05E7" wp14:anchorId="5EC57332">
                  <wp:extent cx="2362200" cy="266700"/>
                  <wp:effectExtent l="0" t="0" r="0" b="0"/>
                  <wp:docPr id="1457410771" name="" title=""/>
                  <wp:cNvGraphicFramePr>
                    <a:graphicFrameLocks noChangeAspect="1"/>
                  </wp:cNvGraphicFramePr>
                  <a:graphic>
                    <a:graphicData uri="http://schemas.openxmlformats.org/drawingml/2006/picture">
                      <pic:pic>
                        <pic:nvPicPr>
                          <pic:cNvPr id="0" name=""/>
                          <pic:cNvPicPr/>
                        </pic:nvPicPr>
                        <pic:blipFill>
                          <a:blip r:embed="R33d9ca029d8240be">
                            <a:extLst>
                              <a:ext xmlns:a="http://schemas.openxmlformats.org/drawingml/2006/main" uri="{28A0092B-C50C-407E-A947-70E740481C1C}">
                                <a14:useLocalDpi val="0"/>
                              </a:ext>
                            </a:extLst>
                          </a:blip>
                          <a:stretch>
                            <a:fillRect/>
                          </a:stretch>
                        </pic:blipFill>
                        <pic:spPr>
                          <a:xfrm>
                            <a:off x="0" y="0"/>
                            <a:ext cx="2362200" cy="266700"/>
                          </a:xfrm>
                          <a:prstGeom prst="rect">
                            <a:avLst/>
                          </a:prstGeom>
                        </pic:spPr>
                      </pic:pic>
                    </a:graphicData>
                  </a:graphic>
                </wp:inline>
              </w:drawing>
            </w:r>
          </w:p>
        </w:tc>
        <w:tc>
          <w:tcPr>
            <w:tcW w:w="37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679CD47A" w14:textId="77777777">
            <w:pPr>
              <w:spacing w:after="212" w:line="277" w:lineRule="auto"/>
            </w:pPr>
            <w:r>
              <w:t>Training and monitoring of the use and impact of teaching assistants and support staff.</w:t>
            </w:r>
            <w:r>
              <w:rPr>
                <w:rFonts w:ascii="Arial" w:hAnsi="Arial" w:eastAsia="Arial" w:cs="Arial"/>
                <w:color w:val="0D0D0D"/>
                <w:sz w:val="24"/>
              </w:rPr>
              <w:t xml:space="preserve"> </w:t>
            </w:r>
          </w:p>
          <w:p w:rsidR="00097928" w:rsidRDefault="00BD131E" w14:paraId="3DAB7F7F" w14:textId="77777777">
            <w:pPr>
              <w:spacing w:after="240"/>
            </w:pPr>
            <w:r>
              <w:t xml:space="preserve">High quality focused interventions </w:t>
            </w:r>
          </w:p>
          <w:p w:rsidR="00097928" w:rsidRDefault="00BD131E" w14:paraId="29990CD4" w14:textId="77777777">
            <w:pPr>
              <w:spacing w:after="239" w:line="260" w:lineRule="auto"/>
            </w:pPr>
            <w:r>
              <w:t xml:space="preserve">Day release time of SENDCo to look at implementation and impact. </w:t>
            </w:r>
          </w:p>
          <w:p w:rsidR="00097928" w:rsidRDefault="00BD131E" w14:paraId="5DDB144B" w14:textId="77777777">
            <w:pPr>
              <w:ind w:right="5"/>
            </w:pPr>
            <w:r>
              <w:t xml:space="preserve">Ensure assessments for children working at below continue to be levelled as well as recorded as below. </w:t>
            </w:r>
          </w:p>
          <w:p w:rsidR="009F38DF" w:rsidRDefault="009F38DF" w14:paraId="44EAFD9C" w14:textId="77777777">
            <w:pPr>
              <w:ind w:right="5"/>
            </w:pPr>
          </w:p>
          <w:p w:rsidR="009F38DF" w:rsidRDefault="00294139" w14:paraId="4CFB6EBF" w14:textId="1E9BDB9C">
            <w:pPr>
              <w:ind w:right="5"/>
            </w:pPr>
            <w:r w:rsidRPr="00294139">
              <w:t xml:space="preserve">Completion of </w:t>
            </w:r>
            <w:r w:rsidRPr="00294139" w:rsidR="009F38DF">
              <w:t>NASENDCO qualification</w:t>
            </w:r>
            <w:r w:rsidR="009F38DF">
              <w:t xml:space="preserve"> </w:t>
            </w:r>
          </w:p>
        </w:tc>
      </w:tr>
      <w:tr w:rsidR="00097928" w:rsidTr="0C011744" w14:paraId="58FD352A" w14:textId="77777777">
        <w:trPr>
          <w:trHeight w:val="3871"/>
        </w:trPr>
        <w:tc>
          <w:tcPr>
            <w:tcW w:w="19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2F6C53E1" w14:textId="77777777">
            <w:r>
              <w:t xml:space="preserve">To improve and sustain the wellbeing and mental health of </w:t>
            </w:r>
          </w:p>
          <w:p w:rsidR="00097928" w:rsidRDefault="00BD131E" w14:paraId="0043CA40" w14:textId="77777777">
            <w:pPr>
              <w:ind w:right="62"/>
            </w:pPr>
            <w:r>
              <w:t xml:space="preserve">children, particularly PP pupils, to ensure they are ready to learn. Address behaviour concerns </w:t>
            </w:r>
          </w:p>
        </w:tc>
        <w:tc>
          <w:tcPr>
            <w:tcW w:w="38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1A4EA013" w14:textId="77777777">
            <w:pPr>
              <w:ind w:left="5"/>
            </w:pPr>
            <w:r>
              <w:t xml:space="preserve">There is no formal record keeping for nurture, but there are records of concerns and behaviour incidents. </w:t>
            </w:r>
          </w:p>
          <w:p w:rsidR="00097928" w:rsidRDefault="00BD131E" w14:paraId="68DFD19B" w14:textId="77777777">
            <w:pPr>
              <w:spacing w:after="240"/>
              <w:ind w:left="5"/>
            </w:pPr>
            <w:r>
              <w:t xml:space="preserve">These have reduced over the past term.  </w:t>
            </w:r>
          </w:p>
          <w:p w:rsidR="00097928" w:rsidRDefault="00BD131E" w14:paraId="2A0ACC1B" w14:textId="77777777">
            <w:pPr>
              <w:spacing w:after="240"/>
              <w:ind w:left="5" w:right="85"/>
            </w:pPr>
            <w:r>
              <w:t xml:space="preserve">Children have asked if they can reinstate Little Ears and are now putting this in place. </w:t>
            </w:r>
          </w:p>
          <w:p w:rsidR="00097928" w:rsidRDefault="00BD131E" w14:paraId="59C0E01D" w14:textId="77777777">
            <w:pPr>
              <w:spacing w:after="240"/>
              <w:ind w:left="5"/>
            </w:pPr>
            <w:r>
              <w:t xml:space="preserve">Forest school hasn’t had the desired impact. </w:t>
            </w:r>
          </w:p>
          <w:p w:rsidR="00097928" w:rsidRDefault="00BD131E" w14:paraId="78C3894E" w14:textId="77777777">
            <w:pPr>
              <w:ind w:left="5"/>
            </w:pPr>
            <w:r>
              <w:t xml:space="preserve">Amy Hatfield has had a positive impact.  </w:t>
            </w:r>
          </w:p>
        </w:tc>
        <w:tc>
          <w:tcPr>
            <w:tcW w:w="37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2EE4A9E3" w14:textId="77777777">
            <w:pPr>
              <w:spacing w:after="211" w:line="278" w:lineRule="auto"/>
            </w:pPr>
            <w:r>
              <w:t>Listening Ear has been unsuccessful. Introduction of a Junior Council to replace Listening Ear.</w:t>
            </w:r>
            <w:r>
              <w:rPr>
                <w:rFonts w:ascii="Arial" w:hAnsi="Arial" w:eastAsia="Arial" w:cs="Arial"/>
                <w:color w:val="0D0D0D"/>
                <w:sz w:val="24"/>
              </w:rPr>
              <w:t xml:space="preserve"> </w:t>
            </w:r>
          </w:p>
          <w:p w:rsidR="00097928" w:rsidRDefault="00BD131E" w14:paraId="052FC4E2" w14:textId="77777777">
            <w:pPr>
              <w:spacing w:after="241"/>
            </w:pPr>
            <w:r>
              <w:t xml:space="preserve">Forest school to be relaunched as Wildlife Wednesday. </w:t>
            </w:r>
          </w:p>
          <w:p w:rsidR="00097928" w:rsidRDefault="00BD131E" w14:paraId="4808B89B" w14:textId="77777777">
            <w:pPr>
              <w:spacing w:after="240"/>
            </w:pPr>
            <w:r>
              <w:t xml:space="preserve">Completion of pupil surveys. </w:t>
            </w:r>
          </w:p>
          <w:p w:rsidR="00097928" w:rsidRDefault="00BD131E" w14:paraId="53E0A70E" w14:textId="77777777">
            <w:pPr>
              <w:ind w:right="25"/>
            </w:pPr>
            <w:r>
              <w:t xml:space="preserve">Continuation of work with Amy Hatfield. </w:t>
            </w:r>
          </w:p>
          <w:p w:rsidR="009F38DF" w:rsidRDefault="009F38DF" w14:paraId="4B94D5A5" w14:textId="77777777">
            <w:pPr>
              <w:ind w:right="25"/>
            </w:pPr>
          </w:p>
          <w:p w:rsidRPr="00294139" w:rsidR="009F38DF" w:rsidRDefault="009F38DF" w14:paraId="50456BB8" w14:textId="77777777">
            <w:pPr>
              <w:ind w:right="25"/>
            </w:pPr>
            <w:r w:rsidRPr="00294139">
              <w:t>I would like to gain the accreditation for ARC this year</w:t>
            </w:r>
          </w:p>
          <w:p w:rsidR="009F38DF" w:rsidRDefault="009F38DF" w14:paraId="34FA1243" w14:textId="77777777">
            <w:pPr>
              <w:ind w:right="25"/>
            </w:pPr>
            <w:r w:rsidRPr="00294139">
              <w:t>All attended RADY training- looking at data</w:t>
            </w:r>
          </w:p>
        </w:tc>
      </w:tr>
      <w:tr w:rsidR="00097928" w:rsidTr="0C011744" w14:paraId="323C6C32" w14:textId="77777777">
        <w:trPr>
          <w:trHeight w:val="3000"/>
        </w:trPr>
        <w:tc>
          <w:tcPr>
            <w:tcW w:w="19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5BFC1657" w14:textId="77777777">
            <w:pPr>
              <w:ind w:right="9"/>
            </w:pPr>
            <w:r>
              <w:t xml:space="preserve">An improvement in the attendance of pupils with a reduction in persistent absence which is impacting on lost learning </w:t>
            </w:r>
          </w:p>
        </w:tc>
        <w:tc>
          <w:tcPr>
            <w:tcW w:w="38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5FA761C4" w14:textId="77777777">
            <w:pPr>
              <w:spacing w:after="240"/>
              <w:ind w:left="5"/>
            </w:pPr>
            <w:r>
              <w:t xml:space="preserve">Attendance is improving. All three refusers are now in school.  </w:t>
            </w:r>
          </w:p>
          <w:p w:rsidR="00097928" w:rsidRDefault="00BD131E" w14:paraId="46C89181" w14:textId="77777777">
            <w:pPr>
              <w:spacing w:after="240"/>
              <w:ind w:left="5"/>
            </w:pPr>
            <w:r>
              <w:t xml:space="preserve">VIP tracking lates </w:t>
            </w:r>
          </w:p>
          <w:p w:rsidR="00097928" w:rsidRDefault="00BD131E" w14:paraId="142AD37D" w14:textId="60751FF4">
            <w:pPr>
              <w:spacing w:after="240"/>
              <w:ind w:left="5" w:right="11"/>
            </w:pPr>
            <w:r w:rsidR="00BD131E">
              <w:rPr/>
              <w:t>PP attendance is at 9</w:t>
            </w:r>
            <w:r w:rsidR="2BB0E70A">
              <w:rPr/>
              <w:t>3.8</w:t>
            </w:r>
            <w:r w:rsidR="00BD131E">
              <w:rPr/>
              <w:t>% compared to the rest of the school at 9</w:t>
            </w:r>
            <w:r w:rsidR="25616375">
              <w:rPr/>
              <w:t>6</w:t>
            </w:r>
            <w:r w:rsidR="00BD131E">
              <w:rPr/>
              <w:t>%.</w:t>
            </w:r>
            <w:r w:rsidR="00BD131E">
              <w:rPr/>
              <w:t xml:space="preserve"> </w:t>
            </w:r>
          </w:p>
          <w:p w:rsidR="00097928" w:rsidRDefault="00BD131E" w14:paraId="0EA819B4" w14:textId="77777777">
            <w:pPr>
              <w:ind w:left="5"/>
            </w:pPr>
            <w:r>
              <w:t xml:space="preserve">Persistent lateness is an issue however with PP children -  </w:t>
            </w:r>
          </w:p>
        </w:tc>
        <w:tc>
          <w:tcPr>
            <w:tcW w:w="37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7504BC04" w14:textId="77777777">
            <w:r>
              <w:t xml:space="preserve">Monitoring needs to continue.  </w:t>
            </w:r>
          </w:p>
        </w:tc>
      </w:tr>
      <w:tr w:rsidR="00097928" w:rsidTr="0C011744" w14:paraId="2B14E015" w14:textId="77777777">
        <w:trPr>
          <w:trHeight w:val="4016"/>
        </w:trPr>
        <w:tc>
          <w:tcPr>
            <w:tcW w:w="19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613B9F87" w14:textId="77777777">
            <w:pPr>
              <w:spacing w:after="1" w:line="258" w:lineRule="auto"/>
            </w:pPr>
            <w:r>
              <w:t xml:space="preserve">All children to be exposed to learning opportunities to </w:t>
            </w:r>
          </w:p>
          <w:p w:rsidR="00097928" w:rsidRDefault="00BD131E" w14:paraId="44A88CA8" w14:textId="77777777">
            <w:r>
              <w:t xml:space="preserve">enrich their knowledge, behaviours and skills through wellplanned curriculum experiences within lessons or on external visits </w:t>
            </w:r>
          </w:p>
        </w:tc>
        <w:tc>
          <w:tcPr>
            <w:tcW w:w="38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94139" w:rsidRDefault="00BD131E" w14:paraId="5836F52E" w14:textId="77777777">
            <w:pPr>
              <w:ind w:left="5"/>
            </w:pPr>
            <w:r>
              <w:t xml:space="preserve">Enrichment activities remain a focus to ensure exposure and experience to all pupils.  </w:t>
            </w:r>
          </w:p>
          <w:p w:rsidR="00294139" w:rsidRDefault="00294139" w14:paraId="71D84423" w14:textId="77777777">
            <w:pPr>
              <w:ind w:left="5"/>
            </w:pPr>
          </w:p>
          <w:p w:rsidR="00097928" w:rsidRDefault="00294139" w14:paraId="69C1205B" w14:textId="1A275443">
            <w:pPr>
              <w:ind w:left="5"/>
            </w:pPr>
            <w:r w:rsidRPr="00294139">
              <w:rPr>
                <w:color w:val="auto"/>
              </w:rPr>
              <w:t>Enrichment days are now more closely linked to areas of the curriculum eg. Sub curriculum this year focuses on the Victorian heritage of the school, we have had a whole school visit to Shugborogh, book day enrichment links to Horrible Histories, we have had a Viking and stone age day etc.</w:t>
            </w:r>
          </w:p>
        </w:tc>
        <w:tc>
          <w:tcPr>
            <w:tcW w:w="37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7928" w:rsidRDefault="00BD131E" w14:paraId="291D0890" w14:textId="77777777">
            <w:r>
              <w:t xml:space="preserve">This needs to remain a focus moving forward until it is consistent. </w:t>
            </w:r>
          </w:p>
          <w:p w:rsidR="009F38DF" w:rsidRDefault="009F38DF" w14:paraId="3DEEC669" w14:textId="77777777"/>
          <w:p w:rsidR="009F38DF" w:rsidRDefault="009F38DF" w14:paraId="4E313E0E" w14:textId="5BE443E8"/>
        </w:tc>
      </w:tr>
    </w:tbl>
    <w:p w:rsidR="00097928" w:rsidRDefault="00BD131E" w14:paraId="028EB558" w14:textId="77777777">
      <w:pPr>
        <w:spacing w:after="697"/>
      </w:pPr>
      <w:r>
        <w:rPr>
          <w:rFonts w:ascii="Arial" w:hAnsi="Arial" w:eastAsia="Arial" w:cs="Arial"/>
          <w:color w:val="0D0D0D"/>
          <w:sz w:val="24"/>
        </w:rPr>
        <w:t xml:space="preserve"> </w:t>
      </w:r>
    </w:p>
    <w:p w:rsidR="00097928" w:rsidRDefault="00BD131E" w14:paraId="28AF8C31" w14:textId="77777777">
      <w:pPr>
        <w:pStyle w:val="Heading2"/>
        <w:ind w:left="-5"/>
      </w:pPr>
      <w:r>
        <w:t xml:space="preserve">Externally provided programmes </w:t>
      </w:r>
    </w:p>
    <w:p w:rsidR="00097928" w:rsidRDefault="00BD131E" w14:paraId="7C9A3BC1" w14:textId="77777777">
      <w:pPr>
        <w:spacing w:after="6"/>
        <w:ind w:left="-5" w:hanging="10"/>
      </w:pPr>
      <w:r>
        <w:rPr>
          <w:rFonts w:ascii="Arial" w:hAnsi="Arial" w:eastAsia="Arial" w:cs="Arial"/>
          <w:i/>
          <w:color w:val="0D0D0D"/>
          <w:sz w:val="24"/>
        </w:rPr>
        <w:t xml:space="preserve">Please include the names of any non-DfE programmes that you purchased in the previous academic year. This will help the Department for Education identify which ones are popular in England </w:t>
      </w:r>
    </w:p>
    <w:tbl>
      <w:tblPr>
        <w:tblStyle w:val="TableGrid"/>
        <w:tblW w:w="9487" w:type="dxa"/>
        <w:tblInd w:w="6" w:type="dxa"/>
        <w:tblCellMar>
          <w:top w:w="67" w:type="dxa"/>
          <w:left w:w="159" w:type="dxa"/>
          <w:right w:w="115" w:type="dxa"/>
        </w:tblCellMar>
        <w:tblLook w:val="04A0" w:firstRow="1" w:lastRow="0" w:firstColumn="1" w:lastColumn="0" w:noHBand="0" w:noVBand="1"/>
      </w:tblPr>
      <w:tblGrid>
        <w:gridCol w:w="4816"/>
        <w:gridCol w:w="4671"/>
      </w:tblGrid>
      <w:tr w:rsidR="00097928" w14:paraId="23142898" w14:textId="77777777">
        <w:trPr>
          <w:trHeight w:val="398"/>
        </w:trPr>
        <w:tc>
          <w:tcPr>
            <w:tcW w:w="4816" w:type="dxa"/>
            <w:tcBorders>
              <w:top w:val="single" w:color="000000" w:sz="4" w:space="0"/>
              <w:left w:val="single" w:color="000000" w:sz="4" w:space="0"/>
              <w:bottom w:val="single" w:color="000000" w:sz="4" w:space="0"/>
              <w:right w:val="single" w:color="000000" w:sz="4" w:space="0"/>
            </w:tcBorders>
            <w:shd w:val="clear" w:color="auto" w:fill="D8E2E9"/>
          </w:tcPr>
          <w:p w:rsidR="00097928" w:rsidRDefault="00BD131E" w14:paraId="3D2DAB0A" w14:textId="77777777">
            <w:r>
              <w:rPr>
                <w:rFonts w:ascii="Arial" w:hAnsi="Arial" w:eastAsia="Arial" w:cs="Arial"/>
                <w:b/>
                <w:color w:val="0D0D0D"/>
                <w:sz w:val="24"/>
              </w:rPr>
              <w:t xml:space="preserve">Programme </w:t>
            </w:r>
          </w:p>
        </w:tc>
        <w:tc>
          <w:tcPr>
            <w:tcW w:w="4671" w:type="dxa"/>
            <w:tcBorders>
              <w:top w:val="single" w:color="000000" w:sz="4" w:space="0"/>
              <w:left w:val="single" w:color="000000" w:sz="4" w:space="0"/>
              <w:bottom w:val="single" w:color="000000" w:sz="4" w:space="0"/>
              <w:right w:val="single" w:color="000000" w:sz="4" w:space="0"/>
            </w:tcBorders>
            <w:shd w:val="clear" w:color="auto" w:fill="D8E2E9"/>
          </w:tcPr>
          <w:p w:rsidR="00097928" w:rsidRDefault="00BD131E" w14:paraId="3F366207" w14:textId="77777777">
            <w:pPr>
              <w:ind w:left="1"/>
            </w:pPr>
            <w:r>
              <w:rPr>
                <w:rFonts w:ascii="Arial" w:hAnsi="Arial" w:eastAsia="Arial" w:cs="Arial"/>
                <w:b/>
                <w:color w:val="0D0D0D"/>
                <w:sz w:val="24"/>
              </w:rPr>
              <w:t xml:space="preserve">Provider </w:t>
            </w:r>
          </w:p>
        </w:tc>
      </w:tr>
      <w:tr w:rsidR="00097928" w14:paraId="0DFAE634" w14:textId="77777777">
        <w:trPr>
          <w:trHeight w:val="396"/>
        </w:trPr>
        <w:tc>
          <w:tcPr>
            <w:tcW w:w="4816" w:type="dxa"/>
            <w:tcBorders>
              <w:top w:val="single" w:color="000000" w:sz="4" w:space="0"/>
              <w:left w:val="single" w:color="000000" w:sz="4" w:space="0"/>
              <w:bottom w:val="single" w:color="000000" w:sz="4" w:space="0"/>
              <w:right w:val="single" w:color="000000" w:sz="4" w:space="0"/>
            </w:tcBorders>
          </w:tcPr>
          <w:p w:rsidR="00097928" w:rsidRDefault="00BD131E" w14:paraId="66E8DF9A" w14:textId="77777777">
            <w:r>
              <w:rPr>
                <w:rFonts w:ascii="Arial" w:hAnsi="Arial" w:eastAsia="Arial" w:cs="Arial"/>
                <w:color w:val="0D0D0D"/>
                <w:sz w:val="24"/>
              </w:rPr>
              <w:t xml:space="preserve"> </w:t>
            </w:r>
          </w:p>
        </w:tc>
        <w:tc>
          <w:tcPr>
            <w:tcW w:w="4671" w:type="dxa"/>
            <w:tcBorders>
              <w:top w:val="single" w:color="000000" w:sz="4" w:space="0"/>
              <w:left w:val="single" w:color="000000" w:sz="4" w:space="0"/>
              <w:bottom w:val="single" w:color="000000" w:sz="4" w:space="0"/>
              <w:right w:val="single" w:color="000000" w:sz="4" w:space="0"/>
            </w:tcBorders>
          </w:tcPr>
          <w:p w:rsidR="00097928" w:rsidRDefault="00BD131E" w14:paraId="637F08B6" w14:textId="77777777">
            <w:pPr>
              <w:ind w:left="1"/>
            </w:pPr>
            <w:r>
              <w:rPr>
                <w:rFonts w:ascii="Arial" w:hAnsi="Arial" w:eastAsia="Arial" w:cs="Arial"/>
                <w:color w:val="0D0D0D"/>
                <w:sz w:val="24"/>
              </w:rPr>
              <w:t xml:space="preserve"> </w:t>
            </w:r>
          </w:p>
        </w:tc>
      </w:tr>
      <w:tr w:rsidR="00097928" w14:paraId="27B8F768" w14:textId="77777777">
        <w:trPr>
          <w:trHeight w:val="400"/>
        </w:trPr>
        <w:tc>
          <w:tcPr>
            <w:tcW w:w="4816" w:type="dxa"/>
            <w:tcBorders>
              <w:top w:val="single" w:color="000000" w:sz="4" w:space="0"/>
              <w:left w:val="single" w:color="000000" w:sz="4" w:space="0"/>
              <w:bottom w:val="single" w:color="000000" w:sz="4" w:space="0"/>
              <w:right w:val="single" w:color="000000" w:sz="4" w:space="0"/>
            </w:tcBorders>
          </w:tcPr>
          <w:p w:rsidR="00097928" w:rsidRDefault="00BD131E" w14:paraId="5F93075F" w14:textId="77777777">
            <w:r>
              <w:rPr>
                <w:rFonts w:ascii="Arial" w:hAnsi="Arial" w:eastAsia="Arial" w:cs="Arial"/>
                <w:color w:val="0D0D0D"/>
                <w:sz w:val="24"/>
              </w:rPr>
              <w:t xml:space="preserve"> </w:t>
            </w:r>
          </w:p>
        </w:tc>
        <w:tc>
          <w:tcPr>
            <w:tcW w:w="4671" w:type="dxa"/>
            <w:tcBorders>
              <w:top w:val="single" w:color="000000" w:sz="4" w:space="0"/>
              <w:left w:val="single" w:color="000000" w:sz="4" w:space="0"/>
              <w:bottom w:val="single" w:color="000000" w:sz="4" w:space="0"/>
              <w:right w:val="single" w:color="000000" w:sz="4" w:space="0"/>
            </w:tcBorders>
          </w:tcPr>
          <w:p w:rsidR="00097928" w:rsidRDefault="00BD131E" w14:paraId="1E72ADE8" w14:textId="77777777">
            <w:pPr>
              <w:ind w:left="1"/>
            </w:pPr>
            <w:r>
              <w:rPr>
                <w:rFonts w:ascii="Arial" w:hAnsi="Arial" w:eastAsia="Arial" w:cs="Arial"/>
                <w:color w:val="0D0D0D"/>
                <w:sz w:val="24"/>
              </w:rPr>
              <w:t xml:space="preserve"> </w:t>
            </w:r>
          </w:p>
        </w:tc>
      </w:tr>
    </w:tbl>
    <w:p w:rsidR="00097928" w:rsidRDefault="00BD131E" w14:paraId="64A03539" w14:textId="77777777">
      <w:pPr>
        <w:pStyle w:val="Heading2"/>
        <w:ind w:left="-5"/>
      </w:pPr>
      <w:r>
        <w:t xml:space="preserve">Service pupil premium funding (optional) </w:t>
      </w:r>
    </w:p>
    <w:p w:rsidR="00097928" w:rsidRDefault="00BD131E" w14:paraId="372B8491" w14:textId="77777777">
      <w:pPr>
        <w:spacing w:after="6"/>
        <w:ind w:left="-5" w:hanging="10"/>
      </w:pPr>
      <w:r>
        <w:rPr>
          <w:rFonts w:ascii="Arial" w:hAnsi="Arial" w:eastAsia="Arial" w:cs="Arial"/>
          <w:i/>
          <w:color w:val="0D0D0D"/>
          <w:sz w:val="24"/>
        </w:rPr>
        <w:t xml:space="preserve">For schools that receive this funding, you may wish to provide the following information:  </w:t>
      </w:r>
    </w:p>
    <w:tbl>
      <w:tblPr>
        <w:tblStyle w:val="TableGrid"/>
        <w:tblW w:w="9487" w:type="dxa"/>
        <w:tblInd w:w="6" w:type="dxa"/>
        <w:tblCellMar>
          <w:top w:w="66" w:type="dxa"/>
          <w:left w:w="159" w:type="dxa"/>
          <w:right w:w="115" w:type="dxa"/>
        </w:tblCellMar>
        <w:tblLook w:val="04A0" w:firstRow="1" w:lastRow="0" w:firstColumn="1" w:lastColumn="0" w:noHBand="0" w:noVBand="1"/>
      </w:tblPr>
      <w:tblGrid>
        <w:gridCol w:w="4816"/>
        <w:gridCol w:w="4671"/>
      </w:tblGrid>
      <w:tr w:rsidR="00097928" w14:paraId="0583170E" w14:textId="77777777">
        <w:trPr>
          <w:trHeight w:val="393"/>
        </w:trPr>
        <w:tc>
          <w:tcPr>
            <w:tcW w:w="4816" w:type="dxa"/>
            <w:tcBorders>
              <w:top w:val="single" w:color="000000" w:sz="4" w:space="0"/>
              <w:left w:val="single" w:color="000000" w:sz="4" w:space="0"/>
              <w:bottom w:val="single" w:color="000000" w:sz="4" w:space="0"/>
              <w:right w:val="single" w:color="000000" w:sz="4" w:space="0"/>
            </w:tcBorders>
            <w:shd w:val="clear" w:color="auto" w:fill="D8E2E9"/>
          </w:tcPr>
          <w:p w:rsidR="00097928" w:rsidRDefault="00BD131E" w14:paraId="2A1CC981" w14:textId="77777777">
            <w:r>
              <w:rPr>
                <w:rFonts w:ascii="Arial" w:hAnsi="Arial" w:eastAsia="Arial" w:cs="Arial"/>
                <w:b/>
                <w:color w:val="0D0D0D"/>
                <w:sz w:val="24"/>
              </w:rPr>
              <w:t xml:space="preserve">Measure </w:t>
            </w:r>
          </w:p>
        </w:tc>
        <w:tc>
          <w:tcPr>
            <w:tcW w:w="4671" w:type="dxa"/>
            <w:tcBorders>
              <w:top w:val="single" w:color="000000" w:sz="4" w:space="0"/>
              <w:left w:val="single" w:color="000000" w:sz="4" w:space="0"/>
              <w:bottom w:val="single" w:color="000000" w:sz="4" w:space="0"/>
              <w:right w:val="single" w:color="000000" w:sz="4" w:space="0"/>
            </w:tcBorders>
            <w:shd w:val="clear" w:color="auto" w:fill="D8E2E9"/>
          </w:tcPr>
          <w:p w:rsidR="00097928" w:rsidRDefault="00BD131E" w14:paraId="18AC4FBE" w14:textId="77777777">
            <w:pPr>
              <w:ind w:left="1"/>
            </w:pPr>
            <w:r>
              <w:rPr>
                <w:rFonts w:ascii="Arial" w:hAnsi="Arial" w:eastAsia="Arial" w:cs="Arial"/>
                <w:b/>
                <w:color w:val="0D0D0D"/>
                <w:sz w:val="24"/>
              </w:rPr>
              <w:t xml:space="preserve">Details  </w:t>
            </w:r>
          </w:p>
        </w:tc>
      </w:tr>
      <w:tr w:rsidR="00097928" w14:paraId="75F80603" w14:textId="77777777">
        <w:trPr>
          <w:trHeight w:val="402"/>
        </w:trPr>
        <w:tc>
          <w:tcPr>
            <w:tcW w:w="4816" w:type="dxa"/>
            <w:tcBorders>
              <w:top w:val="single" w:color="000000" w:sz="4" w:space="0"/>
              <w:left w:val="single" w:color="000000" w:sz="4" w:space="0"/>
              <w:bottom w:val="single" w:color="000000" w:sz="4" w:space="0"/>
              <w:right w:val="single" w:color="000000" w:sz="4" w:space="0"/>
            </w:tcBorders>
          </w:tcPr>
          <w:p w:rsidR="00097928" w:rsidRDefault="00BD131E" w14:paraId="3C7B8B64" w14:textId="77777777">
            <w:r>
              <w:rPr>
                <w:rFonts w:ascii="Arial" w:hAnsi="Arial" w:eastAsia="Arial" w:cs="Arial"/>
              </w:rPr>
              <w:t xml:space="preserve"> </w:t>
            </w:r>
          </w:p>
        </w:tc>
        <w:tc>
          <w:tcPr>
            <w:tcW w:w="4671" w:type="dxa"/>
            <w:tcBorders>
              <w:top w:val="single" w:color="000000" w:sz="4" w:space="0"/>
              <w:left w:val="single" w:color="000000" w:sz="4" w:space="0"/>
              <w:bottom w:val="single" w:color="000000" w:sz="4" w:space="0"/>
              <w:right w:val="single" w:color="000000" w:sz="4" w:space="0"/>
            </w:tcBorders>
          </w:tcPr>
          <w:p w:rsidR="00097928" w:rsidRDefault="00BD131E" w14:paraId="11596254" w14:textId="77777777">
            <w:pPr>
              <w:ind w:left="1"/>
            </w:pPr>
            <w:r>
              <w:rPr>
                <w:rFonts w:ascii="Arial" w:hAnsi="Arial" w:eastAsia="Arial" w:cs="Arial"/>
                <w:sz w:val="24"/>
              </w:rPr>
              <w:t xml:space="preserve"> </w:t>
            </w:r>
          </w:p>
        </w:tc>
      </w:tr>
      <w:tr w:rsidR="00097928" w14:paraId="44EEFD60" w14:textId="77777777">
        <w:trPr>
          <w:trHeight w:val="400"/>
        </w:trPr>
        <w:tc>
          <w:tcPr>
            <w:tcW w:w="4816" w:type="dxa"/>
            <w:tcBorders>
              <w:top w:val="single" w:color="000000" w:sz="4" w:space="0"/>
              <w:left w:val="single" w:color="000000" w:sz="4" w:space="0"/>
              <w:bottom w:val="single" w:color="000000" w:sz="4" w:space="0"/>
              <w:right w:val="single" w:color="000000" w:sz="4" w:space="0"/>
            </w:tcBorders>
          </w:tcPr>
          <w:p w:rsidR="00097928" w:rsidRDefault="00BD131E" w14:paraId="06ED1C03" w14:textId="77777777">
            <w:r>
              <w:rPr>
                <w:rFonts w:ascii="Arial" w:hAnsi="Arial" w:eastAsia="Arial" w:cs="Arial"/>
              </w:rPr>
              <w:t xml:space="preserve"> </w:t>
            </w:r>
          </w:p>
        </w:tc>
        <w:tc>
          <w:tcPr>
            <w:tcW w:w="4671" w:type="dxa"/>
            <w:tcBorders>
              <w:top w:val="single" w:color="000000" w:sz="4" w:space="0"/>
              <w:left w:val="single" w:color="000000" w:sz="4" w:space="0"/>
              <w:bottom w:val="single" w:color="000000" w:sz="4" w:space="0"/>
              <w:right w:val="single" w:color="000000" w:sz="4" w:space="0"/>
            </w:tcBorders>
          </w:tcPr>
          <w:p w:rsidR="00097928" w:rsidRDefault="00BD131E" w14:paraId="707D7BCF" w14:textId="77777777">
            <w:pPr>
              <w:ind w:left="1"/>
            </w:pPr>
            <w:r>
              <w:rPr>
                <w:rFonts w:ascii="Arial" w:hAnsi="Arial" w:eastAsia="Arial" w:cs="Arial"/>
                <w:sz w:val="24"/>
              </w:rPr>
              <w:t xml:space="preserve"> </w:t>
            </w:r>
          </w:p>
        </w:tc>
      </w:tr>
    </w:tbl>
    <w:p w:rsidR="00097928" w:rsidRDefault="00BD131E" w14:paraId="2A47D515" w14:textId="77777777">
      <w:pPr>
        <w:spacing w:after="0"/>
      </w:pPr>
      <w:r>
        <w:rPr>
          <w:rFonts w:ascii="Arial" w:hAnsi="Arial" w:eastAsia="Arial" w:cs="Arial"/>
          <w:color w:val="0D0D0D"/>
          <w:sz w:val="24"/>
        </w:rPr>
        <w:t xml:space="preserve"> </w:t>
      </w:r>
    </w:p>
    <w:sectPr w:rsidR="00097928">
      <w:footerReference w:type="even" r:id="rId131"/>
      <w:footerReference w:type="default" r:id="rId132"/>
      <w:footerReference w:type="first" r:id="rId133"/>
      <w:pgSz w:w="11905" w:h="16840" w:orient="portrait"/>
      <w:pgMar w:top="1133" w:right="1419" w:bottom="1181" w:left="1136"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691" w:rsidRDefault="00483691" w14:paraId="049F31CB" w14:textId="77777777">
      <w:pPr>
        <w:spacing w:after="0" w:line="240" w:lineRule="auto"/>
      </w:pPr>
      <w:r>
        <w:separator/>
      </w:r>
    </w:p>
  </w:endnote>
  <w:endnote w:type="continuationSeparator" w:id="0">
    <w:p w:rsidR="00483691" w:rsidRDefault="00483691" w14:paraId="531282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691" w:rsidRDefault="00483691" w14:paraId="7E23F7ED" w14:textId="77777777">
    <w:pPr>
      <w:spacing w:after="0"/>
      <w:ind w:right="183"/>
      <w:jc w:val="center"/>
    </w:pPr>
    <w:r>
      <w:fldChar w:fldCharType="begin"/>
    </w:r>
    <w:r>
      <w:instrText xml:space="preserve"> PAGE   \* MERGEFORMAT </w:instrText>
    </w:r>
    <w:r>
      <w:fldChar w:fldCharType="separate"/>
    </w:r>
    <w:r>
      <w:rPr>
        <w:rFonts w:ascii="Arial" w:hAnsi="Arial" w:eastAsia="Arial" w:cs="Arial"/>
        <w:color w:val="0D0D0D"/>
        <w:sz w:val="24"/>
      </w:rPr>
      <w:t>1</w:t>
    </w:r>
    <w:r>
      <w:rPr>
        <w:rFonts w:ascii="Arial" w:hAnsi="Arial" w:eastAsia="Arial" w:cs="Arial"/>
        <w:color w:val="0D0D0D"/>
        <w:sz w:val="24"/>
      </w:rPr>
      <w:fldChar w:fldCharType="end"/>
    </w:r>
    <w:r>
      <w:rPr>
        <w:rFonts w:ascii="Arial" w:hAnsi="Arial" w:eastAsia="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691" w:rsidRDefault="00483691" w14:paraId="5AEB35CA" w14:textId="49982DB6">
    <w:pPr>
      <w:spacing w:after="0"/>
      <w:ind w:right="183"/>
      <w:jc w:val="center"/>
    </w:pPr>
    <w:r>
      <w:fldChar w:fldCharType="begin"/>
    </w:r>
    <w:r>
      <w:instrText xml:space="preserve"> PAGE   \* MERGEFORMAT </w:instrText>
    </w:r>
    <w:r>
      <w:fldChar w:fldCharType="separate"/>
    </w:r>
    <w:r w:rsidRPr="00294139" w:rsidR="00294139">
      <w:rPr>
        <w:rFonts w:ascii="Arial" w:hAnsi="Arial" w:eastAsia="Arial" w:cs="Arial"/>
        <w:noProof/>
        <w:color w:val="0D0D0D"/>
        <w:sz w:val="24"/>
      </w:rPr>
      <w:t>15</w:t>
    </w:r>
    <w:r>
      <w:rPr>
        <w:rFonts w:ascii="Arial" w:hAnsi="Arial" w:eastAsia="Arial" w:cs="Arial"/>
        <w:color w:val="0D0D0D"/>
        <w:sz w:val="24"/>
      </w:rPr>
      <w:fldChar w:fldCharType="end"/>
    </w:r>
    <w:r>
      <w:rPr>
        <w:rFonts w:ascii="Arial" w:hAnsi="Arial" w:eastAsia="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691" w:rsidRDefault="00483691" w14:paraId="1C8C9AAE" w14:textId="77777777">
    <w:pPr>
      <w:spacing w:after="0"/>
      <w:ind w:right="183"/>
      <w:jc w:val="center"/>
    </w:pPr>
    <w:r>
      <w:fldChar w:fldCharType="begin"/>
    </w:r>
    <w:r>
      <w:instrText xml:space="preserve"> PAGE   \* MERGEFORMAT </w:instrText>
    </w:r>
    <w:r>
      <w:fldChar w:fldCharType="separate"/>
    </w:r>
    <w:r>
      <w:rPr>
        <w:rFonts w:ascii="Arial" w:hAnsi="Arial" w:eastAsia="Arial" w:cs="Arial"/>
        <w:color w:val="0D0D0D"/>
        <w:sz w:val="24"/>
      </w:rPr>
      <w:t>1</w:t>
    </w:r>
    <w:r>
      <w:rPr>
        <w:rFonts w:ascii="Arial" w:hAnsi="Arial" w:eastAsia="Arial" w:cs="Arial"/>
        <w:color w:val="0D0D0D"/>
        <w:sz w:val="24"/>
      </w:rPr>
      <w:fldChar w:fldCharType="end"/>
    </w:r>
    <w:r>
      <w:rPr>
        <w:rFonts w:ascii="Arial" w:hAnsi="Arial" w:eastAsia="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691" w:rsidRDefault="00483691" w14:paraId="3656B9AB" w14:textId="77777777">
      <w:pPr>
        <w:spacing w:after="0" w:line="240" w:lineRule="auto"/>
      </w:pPr>
      <w:r>
        <w:separator/>
      </w:r>
    </w:p>
  </w:footnote>
  <w:footnote w:type="continuationSeparator" w:id="0">
    <w:p w:rsidR="00483691" w:rsidRDefault="00483691" w14:paraId="45FB081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0065D"/>
    <w:multiLevelType w:val="hybridMultilevel"/>
    <w:tmpl w:val="7F2AE7AC"/>
    <w:lvl w:ilvl="0" w:tplc="4BAC79C6">
      <w:start w:val="1"/>
      <w:numFmt w:val="bullet"/>
      <w:lvlText w:val="•"/>
      <w:lvlJc w:val="left"/>
      <w:pPr>
        <w:ind w:left="66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3604AB2E">
      <w:start w:val="1"/>
      <w:numFmt w:val="bullet"/>
      <w:lvlText w:val="o"/>
      <w:lvlJc w:val="left"/>
      <w:pPr>
        <w:ind w:left="154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A9140A48">
      <w:start w:val="1"/>
      <w:numFmt w:val="bullet"/>
      <w:lvlText w:val="▪"/>
      <w:lvlJc w:val="left"/>
      <w:pPr>
        <w:ind w:left="226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98AAE32">
      <w:start w:val="1"/>
      <w:numFmt w:val="bullet"/>
      <w:lvlText w:val="•"/>
      <w:lvlJc w:val="left"/>
      <w:pPr>
        <w:ind w:left="298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DCE99B2">
      <w:start w:val="1"/>
      <w:numFmt w:val="bullet"/>
      <w:lvlText w:val="o"/>
      <w:lvlJc w:val="left"/>
      <w:pPr>
        <w:ind w:left="370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A63CCECC">
      <w:start w:val="1"/>
      <w:numFmt w:val="bullet"/>
      <w:lvlText w:val="▪"/>
      <w:lvlJc w:val="left"/>
      <w:pPr>
        <w:ind w:left="442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142EAA8A">
      <w:start w:val="1"/>
      <w:numFmt w:val="bullet"/>
      <w:lvlText w:val="•"/>
      <w:lvlJc w:val="left"/>
      <w:pPr>
        <w:ind w:left="514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3548AFA">
      <w:start w:val="1"/>
      <w:numFmt w:val="bullet"/>
      <w:lvlText w:val="o"/>
      <w:lvlJc w:val="left"/>
      <w:pPr>
        <w:ind w:left="586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9864838">
      <w:start w:val="1"/>
      <w:numFmt w:val="bullet"/>
      <w:lvlText w:val="▪"/>
      <w:lvlJc w:val="left"/>
      <w:pPr>
        <w:ind w:left="658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2E5F3C1D"/>
    <w:multiLevelType w:val="hybridMultilevel"/>
    <w:tmpl w:val="B00AE532"/>
    <w:lvl w:ilvl="0" w:tplc="6868EC50">
      <w:start w:val="1"/>
      <w:numFmt w:val="bullet"/>
      <w:lvlText w:val="•"/>
      <w:lvlJc w:val="left"/>
      <w:pPr>
        <w:ind w:left="720"/>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1" w:tplc="5DB8E52A">
      <w:start w:val="1"/>
      <w:numFmt w:val="bullet"/>
      <w:lvlText w:val="o"/>
      <w:lvlJc w:val="left"/>
      <w:pPr>
        <w:ind w:left="160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2" w:tplc="16984C52">
      <w:start w:val="1"/>
      <w:numFmt w:val="bullet"/>
      <w:lvlText w:val="▪"/>
      <w:lvlJc w:val="left"/>
      <w:pPr>
        <w:ind w:left="232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3" w:tplc="60A86562">
      <w:start w:val="1"/>
      <w:numFmt w:val="bullet"/>
      <w:lvlText w:val="•"/>
      <w:lvlJc w:val="left"/>
      <w:pPr>
        <w:ind w:left="3040"/>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4" w:tplc="D0BC7C04">
      <w:start w:val="1"/>
      <w:numFmt w:val="bullet"/>
      <w:lvlText w:val="o"/>
      <w:lvlJc w:val="left"/>
      <w:pPr>
        <w:ind w:left="376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5" w:tplc="112AFB04">
      <w:start w:val="1"/>
      <w:numFmt w:val="bullet"/>
      <w:lvlText w:val="▪"/>
      <w:lvlJc w:val="left"/>
      <w:pPr>
        <w:ind w:left="448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6" w:tplc="838AC0AC">
      <w:start w:val="1"/>
      <w:numFmt w:val="bullet"/>
      <w:lvlText w:val="•"/>
      <w:lvlJc w:val="left"/>
      <w:pPr>
        <w:ind w:left="5200"/>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7" w:tplc="323A5014">
      <w:start w:val="1"/>
      <w:numFmt w:val="bullet"/>
      <w:lvlText w:val="o"/>
      <w:lvlJc w:val="left"/>
      <w:pPr>
        <w:ind w:left="592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8" w:tplc="A7F605DC">
      <w:start w:val="1"/>
      <w:numFmt w:val="bullet"/>
      <w:lvlText w:val="▪"/>
      <w:lvlJc w:val="left"/>
      <w:pPr>
        <w:ind w:left="664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abstractNum>
  <w:abstractNum w:abstractNumId="2" w15:restartNumberingAfterBreak="0">
    <w:nsid w:val="34090A67"/>
    <w:multiLevelType w:val="hybridMultilevel"/>
    <w:tmpl w:val="8D2E933A"/>
    <w:lvl w:ilvl="0" w:tplc="977AB450">
      <w:start w:val="1"/>
      <w:numFmt w:val="bullet"/>
      <w:lvlText w:val="•"/>
      <w:lvlJc w:val="left"/>
      <w:pPr>
        <w:ind w:left="665"/>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1" w:tplc="D4DA2816">
      <w:start w:val="1"/>
      <w:numFmt w:val="bullet"/>
      <w:lvlText w:val="o"/>
      <w:lvlJc w:val="left"/>
      <w:pPr>
        <w:ind w:left="1545"/>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2" w:tplc="3C109464">
      <w:start w:val="1"/>
      <w:numFmt w:val="bullet"/>
      <w:lvlText w:val="▪"/>
      <w:lvlJc w:val="left"/>
      <w:pPr>
        <w:ind w:left="2265"/>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3" w:tplc="3B30F15E">
      <w:start w:val="1"/>
      <w:numFmt w:val="bullet"/>
      <w:lvlText w:val="•"/>
      <w:lvlJc w:val="left"/>
      <w:pPr>
        <w:ind w:left="2985"/>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4" w:tplc="27D804C2">
      <w:start w:val="1"/>
      <w:numFmt w:val="bullet"/>
      <w:lvlText w:val="o"/>
      <w:lvlJc w:val="left"/>
      <w:pPr>
        <w:ind w:left="3705"/>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5" w:tplc="F9781FCA">
      <w:start w:val="1"/>
      <w:numFmt w:val="bullet"/>
      <w:lvlText w:val="▪"/>
      <w:lvlJc w:val="left"/>
      <w:pPr>
        <w:ind w:left="4425"/>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6" w:tplc="002C0B46">
      <w:start w:val="1"/>
      <w:numFmt w:val="bullet"/>
      <w:lvlText w:val="•"/>
      <w:lvlJc w:val="left"/>
      <w:pPr>
        <w:ind w:left="5145"/>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7" w:tplc="F1422066">
      <w:start w:val="1"/>
      <w:numFmt w:val="bullet"/>
      <w:lvlText w:val="o"/>
      <w:lvlJc w:val="left"/>
      <w:pPr>
        <w:ind w:left="5865"/>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8" w:tplc="3F6C9506">
      <w:start w:val="1"/>
      <w:numFmt w:val="bullet"/>
      <w:lvlText w:val="▪"/>
      <w:lvlJc w:val="left"/>
      <w:pPr>
        <w:ind w:left="6585"/>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abstractNum>
  <w:abstractNum w:abstractNumId="3" w15:restartNumberingAfterBreak="0">
    <w:nsid w:val="37707216"/>
    <w:multiLevelType w:val="hybridMultilevel"/>
    <w:tmpl w:val="00CE61D4"/>
    <w:lvl w:ilvl="0" w:tplc="580C2C38">
      <w:start w:val="1"/>
      <w:numFmt w:val="bullet"/>
      <w:lvlText w:val="•"/>
      <w:lvlJc w:val="left"/>
      <w:pPr>
        <w:ind w:left="777"/>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1" w:tplc="E598B220">
      <w:start w:val="1"/>
      <w:numFmt w:val="bullet"/>
      <w:lvlText w:val="o"/>
      <w:lvlJc w:val="left"/>
      <w:pPr>
        <w:ind w:left="160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2" w:tplc="F5B23E74">
      <w:start w:val="1"/>
      <w:numFmt w:val="bullet"/>
      <w:lvlText w:val="▪"/>
      <w:lvlJc w:val="left"/>
      <w:pPr>
        <w:ind w:left="232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3" w:tplc="5F6288E0">
      <w:start w:val="1"/>
      <w:numFmt w:val="bullet"/>
      <w:lvlText w:val="•"/>
      <w:lvlJc w:val="left"/>
      <w:pPr>
        <w:ind w:left="3040"/>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4" w:tplc="7F44ED16">
      <w:start w:val="1"/>
      <w:numFmt w:val="bullet"/>
      <w:lvlText w:val="o"/>
      <w:lvlJc w:val="left"/>
      <w:pPr>
        <w:ind w:left="376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5" w:tplc="EAD0E99A">
      <w:start w:val="1"/>
      <w:numFmt w:val="bullet"/>
      <w:lvlText w:val="▪"/>
      <w:lvlJc w:val="left"/>
      <w:pPr>
        <w:ind w:left="448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6" w:tplc="657CC7B8">
      <w:start w:val="1"/>
      <w:numFmt w:val="bullet"/>
      <w:lvlText w:val="•"/>
      <w:lvlJc w:val="left"/>
      <w:pPr>
        <w:ind w:left="5200"/>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7" w:tplc="532AFFA8">
      <w:start w:val="1"/>
      <w:numFmt w:val="bullet"/>
      <w:lvlText w:val="o"/>
      <w:lvlJc w:val="left"/>
      <w:pPr>
        <w:ind w:left="592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8" w:tplc="54605CBA">
      <w:start w:val="1"/>
      <w:numFmt w:val="bullet"/>
      <w:lvlText w:val="▪"/>
      <w:lvlJc w:val="left"/>
      <w:pPr>
        <w:ind w:left="664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abstractNum>
  <w:abstractNum w:abstractNumId="4" w15:restartNumberingAfterBreak="0">
    <w:nsid w:val="46376C32"/>
    <w:multiLevelType w:val="hybridMultilevel"/>
    <w:tmpl w:val="F6525D54"/>
    <w:lvl w:ilvl="0" w:tplc="B67064D6">
      <w:start w:val="1"/>
      <w:numFmt w:val="bullet"/>
      <w:lvlText w:val="•"/>
      <w:lvlJc w:val="left"/>
      <w:pPr>
        <w:ind w:left="777"/>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1" w:tplc="EF228038">
      <w:start w:val="1"/>
      <w:numFmt w:val="bullet"/>
      <w:lvlText w:val="o"/>
      <w:lvlJc w:val="left"/>
      <w:pPr>
        <w:ind w:left="160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2" w:tplc="857449B4">
      <w:start w:val="1"/>
      <w:numFmt w:val="bullet"/>
      <w:lvlText w:val="▪"/>
      <w:lvlJc w:val="left"/>
      <w:pPr>
        <w:ind w:left="232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3" w:tplc="0010A93C">
      <w:start w:val="1"/>
      <w:numFmt w:val="bullet"/>
      <w:lvlText w:val="•"/>
      <w:lvlJc w:val="left"/>
      <w:pPr>
        <w:ind w:left="3040"/>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4" w:tplc="E66AED56">
      <w:start w:val="1"/>
      <w:numFmt w:val="bullet"/>
      <w:lvlText w:val="o"/>
      <w:lvlJc w:val="left"/>
      <w:pPr>
        <w:ind w:left="376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5" w:tplc="B88EA4F0">
      <w:start w:val="1"/>
      <w:numFmt w:val="bullet"/>
      <w:lvlText w:val="▪"/>
      <w:lvlJc w:val="left"/>
      <w:pPr>
        <w:ind w:left="448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6" w:tplc="0AB08214">
      <w:start w:val="1"/>
      <w:numFmt w:val="bullet"/>
      <w:lvlText w:val="•"/>
      <w:lvlJc w:val="left"/>
      <w:pPr>
        <w:ind w:left="5200"/>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7" w:tplc="D6A4EA06">
      <w:start w:val="1"/>
      <w:numFmt w:val="bullet"/>
      <w:lvlText w:val="o"/>
      <w:lvlJc w:val="left"/>
      <w:pPr>
        <w:ind w:left="592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8" w:tplc="8556DACA">
      <w:start w:val="1"/>
      <w:numFmt w:val="bullet"/>
      <w:lvlText w:val="▪"/>
      <w:lvlJc w:val="left"/>
      <w:pPr>
        <w:ind w:left="664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abstractNum>
  <w:abstractNum w:abstractNumId="5" w15:restartNumberingAfterBreak="0">
    <w:nsid w:val="5DF71BE0"/>
    <w:multiLevelType w:val="hybridMultilevel"/>
    <w:tmpl w:val="49AEEB28"/>
    <w:lvl w:ilvl="0" w:tplc="E6FC0366">
      <w:start w:val="1"/>
      <w:numFmt w:val="bullet"/>
      <w:lvlText w:val="•"/>
      <w:lvlJc w:val="left"/>
      <w:pPr>
        <w:ind w:left="721"/>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1" w:tplc="9AC273A2">
      <w:start w:val="1"/>
      <w:numFmt w:val="bullet"/>
      <w:lvlText w:val="o"/>
      <w:lvlJc w:val="left"/>
      <w:pPr>
        <w:ind w:left="1545"/>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2" w:tplc="A1663822">
      <w:start w:val="1"/>
      <w:numFmt w:val="bullet"/>
      <w:lvlText w:val="▪"/>
      <w:lvlJc w:val="left"/>
      <w:pPr>
        <w:ind w:left="2265"/>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3" w:tplc="CD780C0E">
      <w:start w:val="1"/>
      <w:numFmt w:val="bullet"/>
      <w:lvlText w:val="•"/>
      <w:lvlJc w:val="left"/>
      <w:pPr>
        <w:ind w:left="2985"/>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4" w:tplc="CBF29A9E">
      <w:start w:val="1"/>
      <w:numFmt w:val="bullet"/>
      <w:lvlText w:val="o"/>
      <w:lvlJc w:val="left"/>
      <w:pPr>
        <w:ind w:left="3705"/>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5" w:tplc="0ABC08AE">
      <w:start w:val="1"/>
      <w:numFmt w:val="bullet"/>
      <w:lvlText w:val="▪"/>
      <w:lvlJc w:val="left"/>
      <w:pPr>
        <w:ind w:left="4425"/>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6" w:tplc="67BC0A3E">
      <w:start w:val="1"/>
      <w:numFmt w:val="bullet"/>
      <w:lvlText w:val="•"/>
      <w:lvlJc w:val="left"/>
      <w:pPr>
        <w:ind w:left="5145"/>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7" w:tplc="62BC5240">
      <w:start w:val="1"/>
      <w:numFmt w:val="bullet"/>
      <w:lvlText w:val="o"/>
      <w:lvlJc w:val="left"/>
      <w:pPr>
        <w:ind w:left="5865"/>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8" w:tplc="D3E0BE2A">
      <w:start w:val="1"/>
      <w:numFmt w:val="bullet"/>
      <w:lvlText w:val="▪"/>
      <w:lvlJc w:val="left"/>
      <w:pPr>
        <w:ind w:left="6585"/>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abstractNum>
  <w:abstractNum w:abstractNumId="6" w15:restartNumberingAfterBreak="0">
    <w:nsid w:val="669072B9"/>
    <w:multiLevelType w:val="hybridMultilevel"/>
    <w:tmpl w:val="D87CC566"/>
    <w:lvl w:ilvl="0" w:tplc="67AEF58A">
      <w:start w:val="1"/>
      <w:numFmt w:val="bullet"/>
      <w:lvlText w:val="•"/>
      <w:lvlJc w:val="left"/>
      <w:pPr>
        <w:ind w:left="777"/>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1" w:tplc="4A7E502E">
      <w:start w:val="1"/>
      <w:numFmt w:val="bullet"/>
      <w:lvlText w:val="o"/>
      <w:lvlJc w:val="left"/>
      <w:pPr>
        <w:ind w:left="160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2" w:tplc="8E42010C">
      <w:start w:val="1"/>
      <w:numFmt w:val="bullet"/>
      <w:lvlText w:val="▪"/>
      <w:lvlJc w:val="left"/>
      <w:pPr>
        <w:ind w:left="232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3" w:tplc="AA063BE0">
      <w:start w:val="1"/>
      <w:numFmt w:val="bullet"/>
      <w:lvlText w:val="•"/>
      <w:lvlJc w:val="left"/>
      <w:pPr>
        <w:ind w:left="3040"/>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4" w:tplc="6EB6CFB4">
      <w:start w:val="1"/>
      <w:numFmt w:val="bullet"/>
      <w:lvlText w:val="o"/>
      <w:lvlJc w:val="left"/>
      <w:pPr>
        <w:ind w:left="376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5" w:tplc="D90E7590">
      <w:start w:val="1"/>
      <w:numFmt w:val="bullet"/>
      <w:lvlText w:val="▪"/>
      <w:lvlJc w:val="left"/>
      <w:pPr>
        <w:ind w:left="448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6" w:tplc="77B4A5EE">
      <w:start w:val="1"/>
      <w:numFmt w:val="bullet"/>
      <w:lvlText w:val="•"/>
      <w:lvlJc w:val="left"/>
      <w:pPr>
        <w:ind w:left="5200"/>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7" w:tplc="4CF01CEA">
      <w:start w:val="1"/>
      <w:numFmt w:val="bullet"/>
      <w:lvlText w:val="o"/>
      <w:lvlJc w:val="left"/>
      <w:pPr>
        <w:ind w:left="592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8" w:tplc="9E5815D2">
      <w:start w:val="1"/>
      <w:numFmt w:val="bullet"/>
      <w:lvlText w:val="▪"/>
      <w:lvlJc w:val="left"/>
      <w:pPr>
        <w:ind w:left="664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abstractNum>
  <w:abstractNum w:abstractNumId="7" w15:restartNumberingAfterBreak="0">
    <w:nsid w:val="6F457AE3"/>
    <w:multiLevelType w:val="hybridMultilevel"/>
    <w:tmpl w:val="75BC1BF8"/>
    <w:lvl w:ilvl="0" w:tplc="7070F8AA">
      <w:start w:val="1"/>
      <w:numFmt w:val="bullet"/>
      <w:lvlText w:val="•"/>
      <w:lvlJc w:val="left"/>
      <w:pPr>
        <w:ind w:left="720"/>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1" w:tplc="3DEE2BB4">
      <w:start w:val="1"/>
      <w:numFmt w:val="bullet"/>
      <w:lvlText w:val="o"/>
      <w:lvlJc w:val="left"/>
      <w:pPr>
        <w:ind w:left="160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2" w:tplc="1B747CE0">
      <w:start w:val="1"/>
      <w:numFmt w:val="bullet"/>
      <w:lvlText w:val="▪"/>
      <w:lvlJc w:val="left"/>
      <w:pPr>
        <w:ind w:left="232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3" w:tplc="1DFEEE7A">
      <w:start w:val="1"/>
      <w:numFmt w:val="bullet"/>
      <w:lvlText w:val="•"/>
      <w:lvlJc w:val="left"/>
      <w:pPr>
        <w:ind w:left="3040"/>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4" w:tplc="7A464BAE">
      <w:start w:val="1"/>
      <w:numFmt w:val="bullet"/>
      <w:lvlText w:val="o"/>
      <w:lvlJc w:val="left"/>
      <w:pPr>
        <w:ind w:left="376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5" w:tplc="BCACCCC2">
      <w:start w:val="1"/>
      <w:numFmt w:val="bullet"/>
      <w:lvlText w:val="▪"/>
      <w:lvlJc w:val="left"/>
      <w:pPr>
        <w:ind w:left="448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6" w:tplc="E2B00746">
      <w:start w:val="1"/>
      <w:numFmt w:val="bullet"/>
      <w:lvlText w:val="•"/>
      <w:lvlJc w:val="left"/>
      <w:pPr>
        <w:ind w:left="5200"/>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7" w:tplc="8BF0F1F2">
      <w:start w:val="1"/>
      <w:numFmt w:val="bullet"/>
      <w:lvlText w:val="o"/>
      <w:lvlJc w:val="left"/>
      <w:pPr>
        <w:ind w:left="592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8" w:tplc="9790F30A">
      <w:start w:val="1"/>
      <w:numFmt w:val="bullet"/>
      <w:lvlText w:val="▪"/>
      <w:lvlJc w:val="left"/>
      <w:pPr>
        <w:ind w:left="664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abstractNum>
  <w:abstractNum w:abstractNumId="8" w15:restartNumberingAfterBreak="0">
    <w:nsid w:val="7BE5465F"/>
    <w:multiLevelType w:val="hybridMultilevel"/>
    <w:tmpl w:val="F0E04302"/>
    <w:lvl w:ilvl="0" w:tplc="2A6E40F8">
      <w:start w:val="1"/>
      <w:numFmt w:val="bullet"/>
      <w:lvlText w:val="•"/>
      <w:lvlJc w:val="left"/>
      <w:pPr>
        <w:ind w:left="720"/>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1" w:tplc="DCBA5C0E">
      <w:start w:val="1"/>
      <w:numFmt w:val="bullet"/>
      <w:lvlText w:val="o"/>
      <w:lvlJc w:val="left"/>
      <w:pPr>
        <w:ind w:left="160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2" w:tplc="204A20AA">
      <w:start w:val="1"/>
      <w:numFmt w:val="bullet"/>
      <w:lvlText w:val="▪"/>
      <w:lvlJc w:val="left"/>
      <w:pPr>
        <w:ind w:left="232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3" w:tplc="90AC8B8E">
      <w:start w:val="1"/>
      <w:numFmt w:val="bullet"/>
      <w:lvlText w:val="•"/>
      <w:lvlJc w:val="left"/>
      <w:pPr>
        <w:ind w:left="3040"/>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4" w:tplc="29E241FE">
      <w:start w:val="1"/>
      <w:numFmt w:val="bullet"/>
      <w:lvlText w:val="o"/>
      <w:lvlJc w:val="left"/>
      <w:pPr>
        <w:ind w:left="376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5" w:tplc="37307606">
      <w:start w:val="1"/>
      <w:numFmt w:val="bullet"/>
      <w:lvlText w:val="▪"/>
      <w:lvlJc w:val="left"/>
      <w:pPr>
        <w:ind w:left="448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6" w:tplc="6944CDB0">
      <w:start w:val="1"/>
      <w:numFmt w:val="bullet"/>
      <w:lvlText w:val="•"/>
      <w:lvlJc w:val="left"/>
      <w:pPr>
        <w:ind w:left="5200"/>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7" w:tplc="66982DD2">
      <w:start w:val="1"/>
      <w:numFmt w:val="bullet"/>
      <w:lvlText w:val="o"/>
      <w:lvlJc w:val="left"/>
      <w:pPr>
        <w:ind w:left="592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8" w:tplc="4926BAA2">
      <w:start w:val="1"/>
      <w:numFmt w:val="bullet"/>
      <w:lvlText w:val="▪"/>
      <w:lvlJc w:val="left"/>
      <w:pPr>
        <w:ind w:left="664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abstractNum>
  <w:abstractNum w:abstractNumId="9" w15:restartNumberingAfterBreak="0">
    <w:nsid w:val="7C4E1787"/>
    <w:multiLevelType w:val="hybridMultilevel"/>
    <w:tmpl w:val="BCD6F242"/>
    <w:lvl w:ilvl="0" w:tplc="8B7E0CE0">
      <w:start w:val="1"/>
      <w:numFmt w:val="bullet"/>
      <w:lvlText w:val="•"/>
      <w:lvlJc w:val="left"/>
      <w:pPr>
        <w:ind w:left="777"/>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1" w:tplc="72A218BC">
      <w:start w:val="1"/>
      <w:numFmt w:val="bullet"/>
      <w:lvlText w:val="o"/>
      <w:lvlJc w:val="left"/>
      <w:pPr>
        <w:ind w:left="160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2" w:tplc="47282AE2">
      <w:start w:val="1"/>
      <w:numFmt w:val="bullet"/>
      <w:lvlText w:val="▪"/>
      <w:lvlJc w:val="left"/>
      <w:pPr>
        <w:ind w:left="232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3" w:tplc="A5CE7618">
      <w:start w:val="1"/>
      <w:numFmt w:val="bullet"/>
      <w:lvlText w:val="•"/>
      <w:lvlJc w:val="left"/>
      <w:pPr>
        <w:ind w:left="3040"/>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4" w:tplc="1070F3D8">
      <w:start w:val="1"/>
      <w:numFmt w:val="bullet"/>
      <w:lvlText w:val="o"/>
      <w:lvlJc w:val="left"/>
      <w:pPr>
        <w:ind w:left="376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5" w:tplc="60E6B18A">
      <w:start w:val="1"/>
      <w:numFmt w:val="bullet"/>
      <w:lvlText w:val="▪"/>
      <w:lvlJc w:val="left"/>
      <w:pPr>
        <w:ind w:left="448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6" w:tplc="7206B8D2">
      <w:start w:val="1"/>
      <w:numFmt w:val="bullet"/>
      <w:lvlText w:val="•"/>
      <w:lvlJc w:val="left"/>
      <w:pPr>
        <w:ind w:left="5200"/>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7" w:tplc="F3744E26">
      <w:start w:val="1"/>
      <w:numFmt w:val="bullet"/>
      <w:lvlText w:val="o"/>
      <w:lvlJc w:val="left"/>
      <w:pPr>
        <w:ind w:left="592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8" w:tplc="6BCE353A">
      <w:start w:val="1"/>
      <w:numFmt w:val="bullet"/>
      <w:lvlText w:val="▪"/>
      <w:lvlJc w:val="left"/>
      <w:pPr>
        <w:ind w:left="6640"/>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abstractNum>
  <w:num w:numId="1">
    <w:abstractNumId w:val="5"/>
  </w:num>
  <w:num w:numId="2">
    <w:abstractNumId w:val="6"/>
  </w:num>
  <w:num w:numId="3">
    <w:abstractNumId w:val="4"/>
  </w:num>
  <w:num w:numId="4">
    <w:abstractNumId w:val="9"/>
  </w:num>
  <w:num w:numId="5">
    <w:abstractNumId w:val="3"/>
  </w:num>
  <w:num w:numId="6">
    <w:abstractNumId w:val="7"/>
  </w:num>
  <w:num w:numId="7">
    <w:abstractNumId w:val="1"/>
  </w:num>
  <w:num w:numId="8">
    <w:abstractNumId w:val="0"/>
  </w:num>
  <w:num w:numId="9">
    <w:abstractNumId w:val="8"/>
  </w:num>
  <w:num w:numId="1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1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28"/>
    <w:rsid w:val="00097928"/>
    <w:rsid w:val="00195B9B"/>
    <w:rsid w:val="002078AE"/>
    <w:rsid w:val="00294139"/>
    <w:rsid w:val="003D14C1"/>
    <w:rsid w:val="00483691"/>
    <w:rsid w:val="009F38DF"/>
    <w:rsid w:val="00BD131E"/>
    <w:rsid w:val="02E30CD6"/>
    <w:rsid w:val="09338FCC"/>
    <w:rsid w:val="09918DB2"/>
    <w:rsid w:val="0BC2E6E4"/>
    <w:rsid w:val="0C011744"/>
    <w:rsid w:val="0FEAE7A8"/>
    <w:rsid w:val="16E05E5D"/>
    <w:rsid w:val="17A2901E"/>
    <w:rsid w:val="1C76DB3E"/>
    <w:rsid w:val="213B4BF1"/>
    <w:rsid w:val="25616375"/>
    <w:rsid w:val="2693A43E"/>
    <w:rsid w:val="282AE469"/>
    <w:rsid w:val="28AE8519"/>
    <w:rsid w:val="28C6C039"/>
    <w:rsid w:val="2A1A4807"/>
    <w:rsid w:val="2BB0E70A"/>
    <w:rsid w:val="344BEA57"/>
    <w:rsid w:val="36A37684"/>
    <w:rsid w:val="37FD166A"/>
    <w:rsid w:val="3A967289"/>
    <w:rsid w:val="45FE9E4E"/>
    <w:rsid w:val="46511D90"/>
    <w:rsid w:val="538FF9A5"/>
    <w:rsid w:val="60D38C15"/>
    <w:rsid w:val="67F24BF2"/>
    <w:rsid w:val="681111F2"/>
    <w:rsid w:val="6A6A32F6"/>
    <w:rsid w:val="6B108898"/>
    <w:rsid w:val="6B4542C0"/>
    <w:rsid w:val="6DAE3DD7"/>
    <w:rsid w:val="6ED53E44"/>
    <w:rsid w:val="6F1B924E"/>
    <w:rsid w:val="701192BD"/>
    <w:rsid w:val="7169706E"/>
    <w:rsid w:val="78CAD2BE"/>
    <w:rsid w:val="7AC43B3E"/>
    <w:rsid w:val="7D530C53"/>
    <w:rsid w:val="7DB9B561"/>
    <w:rsid w:val="7E030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2E67"/>
  <w15:docId w15:val="{206B752B-1E1F-4495-AE99-5A0799E004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rFonts w:ascii="Calibri" w:hAnsi="Calibri" w:eastAsia="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hAnsi="Arial" w:eastAsia="Arial" w:cs="Arial"/>
      <w:b/>
      <w:color w:val="104F75"/>
      <w:sz w:val="36"/>
    </w:rPr>
  </w:style>
  <w:style w:type="paragraph" w:styleId="Heading2">
    <w:name w:val="heading 2"/>
    <w:next w:val="Normal"/>
    <w:link w:val="Heading2Char"/>
    <w:uiPriority w:val="9"/>
    <w:unhideWhenUsed/>
    <w:qFormat/>
    <w:pPr>
      <w:keepNext/>
      <w:keepLines/>
      <w:spacing w:after="125"/>
      <w:ind w:left="10" w:hanging="10"/>
      <w:outlineLvl w:val="1"/>
    </w:pPr>
    <w:rPr>
      <w:rFonts w:ascii="Arial" w:hAnsi="Arial" w:eastAsia="Arial" w:cs="Arial"/>
      <w:b/>
      <w:color w:val="104F75"/>
      <w:sz w:val="32"/>
    </w:rPr>
  </w:style>
  <w:style w:type="paragraph" w:styleId="Heading3">
    <w:name w:val="heading 3"/>
    <w:next w:val="Normal"/>
    <w:link w:val="Heading3Char"/>
    <w:uiPriority w:val="9"/>
    <w:unhideWhenUsed/>
    <w:qFormat/>
    <w:pPr>
      <w:keepNext/>
      <w:keepLines/>
      <w:spacing w:after="212" w:line="269" w:lineRule="auto"/>
      <w:ind w:left="10" w:hanging="10"/>
      <w:outlineLvl w:val="2"/>
    </w:pPr>
    <w:rPr>
      <w:rFonts w:ascii="Arial" w:hAnsi="Arial" w:eastAsia="Arial" w:cs="Arial"/>
      <w:b/>
      <w:color w:val="104F75"/>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Pr>
      <w:rFonts w:ascii="Arial" w:hAnsi="Arial" w:eastAsia="Arial" w:cs="Arial"/>
      <w:b/>
      <w:color w:val="104F75"/>
      <w:sz w:val="28"/>
    </w:rPr>
  </w:style>
  <w:style w:type="character" w:styleId="Heading2Char" w:customStyle="1">
    <w:name w:val="Heading 2 Char"/>
    <w:link w:val="Heading2"/>
    <w:rPr>
      <w:rFonts w:ascii="Arial" w:hAnsi="Arial" w:eastAsia="Arial" w:cs="Arial"/>
      <w:b/>
      <w:color w:val="104F75"/>
      <w:sz w:val="32"/>
    </w:rPr>
  </w:style>
  <w:style w:type="character" w:styleId="Heading1Char" w:customStyle="1">
    <w:name w:val="Heading 1 Char"/>
    <w:link w:val="Heading1"/>
    <w:rPr>
      <w:rFonts w:ascii="Arial" w:hAnsi="Arial" w:eastAsia="Arial" w:cs="Arial"/>
      <w:b/>
      <w:color w:val="104F75"/>
      <w:sz w:val="36"/>
    </w:rPr>
  </w:style>
  <w:style w:type="table" w:styleId="TableGrid" w:customStyle="1">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yperlink" Target="https://educationendowmentfoundation.org.uk/education-evidence/teaching-learning-toolkit/metacognition-and-self-regulation" TargetMode="External" Id="rId26" /><Relationship Type="http://schemas.openxmlformats.org/officeDocument/2006/relationships/hyperlink" Target="https://educationendowmentfoundation.org.uk/education-evidence/teaching-learning-toolkit/social-and-emotional-learning" TargetMode="External" Id="rId117" /><Relationship Type="http://schemas.openxmlformats.org/officeDocument/2006/relationships/hyperlink" Target="https://educationendowmentfoundation.org.uk/education-evidence/teaching-learning-toolkit/metacognition-and-self-regulation" TargetMode="External" Id="rId21" /><Relationship Type="http://schemas.openxmlformats.org/officeDocument/2006/relationships/hyperlink" Target="https://educationendowmentfoundation.org.uk/education-evidence/teaching-learning-toolkit/mastery-learning" TargetMode="External" Id="rId42" /><Relationship Type="http://schemas.openxmlformats.org/officeDocument/2006/relationships/hyperlink" Target="https://educationendowmentfoundation.org.uk/education-evidence/teaching-learning-toolkit/mastery-learning" TargetMode="External" Id="rId47" /><Relationship Type="http://schemas.openxmlformats.org/officeDocument/2006/relationships/hyperlink" Target="https://educationendowmentfoundation.org.uk/news/five-evidence-based-strategies-pupils-with-special-educational-needs-send" TargetMode="External" Id="rId63" /><Relationship Type="http://schemas.openxmlformats.org/officeDocument/2006/relationships/hyperlink" Target="https://educationendowmentfoundation.org.uk/news/five-evidence-based-strategies-pupils-with-special-educational-needs-send" TargetMode="External" Id="rId68" /><Relationship Type="http://schemas.openxmlformats.org/officeDocument/2006/relationships/hyperlink" Target="https://educationendowmentfoundation.org.uk/education-evidence/teaching-learning-toolkit/individualised-instruction" TargetMode="External" Id="rId84" /><Relationship Type="http://schemas.openxmlformats.org/officeDocument/2006/relationships/hyperlink" Target="https://educationendowmentfoundation.org.uk/education-evidence/teaching-learning-toolkit/individualised-instruction" TargetMode="External" Id="rId89" /><Relationship Type="http://schemas.openxmlformats.org/officeDocument/2006/relationships/hyperlink" Target="https://educationendowmentfoundation.org.uk/education-evidence/teaching-learning-toolkit/social-and-emotional-learning" TargetMode="External" Id="rId112" /><Relationship Type="http://schemas.openxmlformats.org/officeDocument/2006/relationships/footer" Target="footer3.xml" Id="rId133" /><Relationship Type="http://schemas.openxmlformats.org/officeDocument/2006/relationships/hyperlink" Target="https://educationendowmentfoundation.org.uk/education-evidence/teaching-learning-toolkit/metacognition-and-self-regulation" TargetMode="External" Id="rId16" /><Relationship Type="http://schemas.openxmlformats.org/officeDocument/2006/relationships/hyperlink" Target="https://educationendowmentfoundation.org.uk/public/files/Publications/SEL/EEF_Social_and_Emotional_Learning.pdf" TargetMode="External" Id="rId107" /><Relationship Type="http://schemas.openxmlformats.org/officeDocument/2006/relationships/hyperlink" Target="https://educationendowmentfoundation.org.uk/evidence-summaries/teaching-learning-toolkit/oral-language-interventions/" TargetMode="External" Id="rId11" /><Relationship Type="http://schemas.openxmlformats.org/officeDocument/2006/relationships/hyperlink" Target="https://educationendowmentfoundation.org.uk/education-evidence/guidance-reports/teaching-assistants" TargetMode="External" Id="rId32" /><Relationship Type="http://schemas.openxmlformats.org/officeDocument/2006/relationships/hyperlink" Target="https://educationendowmentfoundation.org.uk/education-evidence/teaching-learning-toolkit/mastery-learning" TargetMode="External" Id="rId37" /><Relationship Type="http://schemas.openxmlformats.org/officeDocument/2006/relationships/hyperlink" Target="https://educationendowmentfoundation.org.uk/education-evidence/teaching-learning-toolkit/mastery-learning" TargetMode="External" Id="rId53" /><Relationship Type="http://schemas.openxmlformats.org/officeDocument/2006/relationships/hyperlink" Target="https://educationendowmentfoundation.org.uk/education-evidence/teaching-learning-toolkit/oral-language-interventions" TargetMode="External" Id="rId58" /><Relationship Type="http://schemas.openxmlformats.org/officeDocument/2006/relationships/hyperlink" Target="https://educationendowmentfoundation.org.uk/news/five-evidence-based-strategies-pupils-with-special-educational-needs-send" TargetMode="External" Id="rId74" /><Relationship Type="http://schemas.openxmlformats.org/officeDocument/2006/relationships/hyperlink" Target="https://educationendowmentfoundation.org.uk/news/five-evidence-based-strategies-pupils-with-special-educational-needs-send" TargetMode="External" Id="rId79" /><Relationship Type="http://schemas.openxmlformats.org/officeDocument/2006/relationships/hyperlink" Target="https://educationendowmentfoundation.org.uk/education-evidence/teaching-learning-toolkit/outdoor-adventure-learning" TargetMode="External" Id="rId102" /><Relationship Type="http://schemas.openxmlformats.org/officeDocument/2006/relationships/hyperlink" Target="https://educationendowmentfoundation.org.uk/education-evidence/teaching-learning-toolkit/social-and-emotional-learning" TargetMode="External" Id="rId123" /><Relationship Type="http://schemas.openxmlformats.org/officeDocument/2006/relationships/image" Target="media/image3.jpg" Id="rId128" /><Relationship Type="http://schemas.openxmlformats.org/officeDocument/2006/relationships/footnotes" Target="footnotes.xml" Id="rId5" /><Relationship Type="http://schemas.openxmlformats.org/officeDocument/2006/relationships/hyperlink" Target="https://educationendowmentfoundation.org.uk/education-evidence/teaching-learning-toolkit/individualised-instruction" TargetMode="External" Id="rId90" /><Relationship Type="http://schemas.openxmlformats.org/officeDocument/2006/relationships/hyperlink" Target="https://educationendowmentfoundation.org.uk/education-evidence/teaching-learning-toolkit/outdoor-adventure-learning" TargetMode="External" Id="rId95" /><Relationship Type="http://schemas.openxmlformats.org/officeDocument/2006/relationships/hyperlink" Target="https://educationendowmentfoundation.org.uk/education-evidence/teaching-learning-toolkit/metacognition-and-self-regulation" TargetMode="External" Id="rId14" /><Relationship Type="http://schemas.openxmlformats.org/officeDocument/2006/relationships/hyperlink" Target="https://educationendowmentfoundation.org.uk/education-evidence/teaching-learning-toolkit/metacognition-and-self-regulation" TargetMode="External" Id="rId22" /><Relationship Type="http://schemas.openxmlformats.org/officeDocument/2006/relationships/hyperlink" Target="https://educationendowmentfoundation.org.uk/education-evidence/guidance-reports/teaching-assistants" TargetMode="External" Id="rId27" /><Relationship Type="http://schemas.openxmlformats.org/officeDocument/2006/relationships/hyperlink" Target="https://educationendowmentfoundation.org.uk/education-evidence/guidance-reports/teaching-assistants" TargetMode="External" Id="rId30" /><Relationship Type="http://schemas.openxmlformats.org/officeDocument/2006/relationships/hyperlink" Target="https://educationendowmentfoundation.org.uk/education-evidence/guidance-reports/teaching-assistants" TargetMode="External" Id="rId35" /><Relationship Type="http://schemas.openxmlformats.org/officeDocument/2006/relationships/hyperlink" Target="https://educationendowmentfoundation.org.uk/education-evidence/teaching-learning-toolkit/mastery-learning" TargetMode="External" Id="rId43" /><Relationship Type="http://schemas.openxmlformats.org/officeDocument/2006/relationships/hyperlink" Target="https://educationendowmentfoundation.org.uk/education-evidence/teaching-learning-toolkit/mastery-learning" TargetMode="External" Id="rId48" /><Relationship Type="http://schemas.openxmlformats.org/officeDocument/2006/relationships/hyperlink" Target="https://educationendowmentfoundation.org.uk/education-evidence/teaching-learning-toolkit/mastery-learning" TargetMode="External" Id="rId56" /><Relationship Type="http://schemas.openxmlformats.org/officeDocument/2006/relationships/hyperlink" Target="https://educationendowmentfoundation.org.uk/news/five-evidence-based-strategies-pupils-with-special-educational-needs-send" TargetMode="External" Id="rId64" /><Relationship Type="http://schemas.openxmlformats.org/officeDocument/2006/relationships/hyperlink" Target="https://educationendowmentfoundation.org.uk/news/five-evidence-based-strategies-pupils-with-special-educational-needs-send" TargetMode="External" Id="rId69" /><Relationship Type="http://schemas.openxmlformats.org/officeDocument/2006/relationships/hyperlink" Target="https://educationendowmentfoundation.org.uk/news/five-evidence-based-strategies-pupils-with-special-educational-needs-send" TargetMode="External" Id="rId77" /><Relationship Type="http://schemas.openxmlformats.org/officeDocument/2006/relationships/hyperlink" Target="https://educationendowmentfoundation.org.uk/education-evidence/teaching-learning-toolkit/outdoor-adventure-learning" TargetMode="External" Id="rId100" /><Relationship Type="http://schemas.openxmlformats.org/officeDocument/2006/relationships/hyperlink" Target="https://educationendowmentfoundation.org.uk/education-evidence/teaching-learning-toolkit/outdoor-adventure-learning" TargetMode="External" Id="rId105" /><Relationship Type="http://schemas.openxmlformats.org/officeDocument/2006/relationships/hyperlink" Target="https://educationendowmentfoundation.org.uk/education-evidence/teaching-learning-toolkit/social-and-emotional-learning" TargetMode="External" Id="rId113" /><Relationship Type="http://schemas.openxmlformats.org/officeDocument/2006/relationships/hyperlink" Target="https://educationendowmentfoundation.org.uk/education-evidence/teaching-learning-toolkit/social-and-emotional-learning" TargetMode="External" Id="rId118" /><Relationship Type="http://schemas.openxmlformats.org/officeDocument/2006/relationships/hyperlink" Target="https://www.gov.uk/government/publications/school-attendance/framework-for-securing-full-attendance-actions-for-schools-and-local-authorities" TargetMode="External" Id="rId126" /><Relationship Type="http://schemas.openxmlformats.org/officeDocument/2006/relationships/fontTable" Target="fontTable.xml" Id="rId134" /><Relationship Type="http://schemas.openxmlformats.org/officeDocument/2006/relationships/hyperlink" Target="https://educationendowmentfoundation.org.uk/evidence-summaries/teaching-learning-toolkit/oral-language-interventions/" TargetMode="External" Id="rId8" /><Relationship Type="http://schemas.openxmlformats.org/officeDocument/2006/relationships/hyperlink" Target="https://educationendowmentfoundation.org.uk/education-evidence/teaching-learning-toolkit/mastery-learning" TargetMode="External" Id="rId51" /><Relationship Type="http://schemas.openxmlformats.org/officeDocument/2006/relationships/hyperlink" Target="https://educationendowmentfoundation.org.uk/news/five-evidence-based-strategies-pupils-with-special-educational-needs-send" TargetMode="External" Id="rId72" /><Relationship Type="http://schemas.openxmlformats.org/officeDocument/2006/relationships/hyperlink" Target="https://educationendowmentfoundation.org.uk/news/five-evidence-based-strategies-pupils-with-special-educational-needs-send" TargetMode="External" Id="rId80" /><Relationship Type="http://schemas.openxmlformats.org/officeDocument/2006/relationships/hyperlink" Target="https://educationendowmentfoundation.org.uk/education-evidence/teaching-learning-toolkit/individualised-instruction" TargetMode="External" Id="rId85" /><Relationship Type="http://schemas.openxmlformats.org/officeDocument/2006/relationships/hyperlink" Target="https://educationendowmentfoundation.org.uk/education-evidence/teaching-learning-toolkit/individualised-instruction" TargetMode="External" Id="rId93" /><Relationship Type="http://schemas.openxmlformats.org/officeDocument/2006/relationships/hyperlink" Target="https://educationendowmentfoundation.org.uk/education-evidence/teaching-learning-toolkit/outdoor-adventure-learning" TargetMode="External" Id="rId98" /><Relationship Type="http://schemas.openxmlformats.org/officeDocument/2006/relationships/hyperlink" Target="https://educationendowmentfoundation.org.uk/education-evidence/teaching-learning-toolkit/social-and-emotional-learning" TargetMode="External" Id="rId121" /><Relationship Type="http://schemas.openxmlformats.org/officeDocument/2006/relationships/settings" Target="settings.xml" Id="rId3" /><Relationship Type="http://schemas.openxmlformats.org/officeDocument/2006/relationships/hyperlink" Target="https://educationendowmentfoundation.org.uk/education-evidence/teaching-learning-toolkit/metacognition-and-self-regulation" TargetMode="External" Id="rId12" /><Relationship Type="http://schemas.openxmlformats.org/officeDocument/2006/relationships/hyperlink" Target="https://educationendowmentfoundation.org.uk/education-evidence/teaching-learning-toolkit/metacognition-and-self-regulation" TargetMode="External" Id="rId17" /><Relationship Type="http://schemas.openxmlformats.org/officeDocument/2006/relationships/hyperlink" Target="https://educationendowmentfoundation.org.uk/education-evidence/teaching-learning-toolkit/metacognition-and-self-regulation" TargetMode="External" Id="rId25" /><Relationship Type="http://schemas.openxmlformats.org/officeDocument/2006/relationships/hyperlink" Target="https://educationendowmentfoundation.org.uk/education-evidence/guidance-reports/teaching-assistants" TargetMode="External" Id="rId33" /><Relationship Type="http://schemas.openxmlformats.org/officeDocument/2006/relationships/hyperlink" Target="https://educationendowmentfoundation.org.uk/education-evidence/teaching-learning-toolkit/mastery-learning" TargetMode="External" Id="rId38" /><Relationship Type="http://schemas.openxmlformats.org/officeDocument/2006/relationships/hyperlink" Target="https://educationendowmentfoundation.org.uk/education-evidence/teaching-learning-toolkit/mastery-learning" TargetMode="External" Id="rId46" /><Relationship Type="http://schemas.openxmlformats.org/officeDocument/2006/relationships/hyperlink" Target="https://educationendowmentfoundation.org.uk/education-evidence/teaching-learning-toolkit/oral-language-interventions" TargetMode="External" Id="rId59" /><Relationship Type="http://schemas.openxmlformats.org/officeDocument/2006/relationships/hyperlink" Target="https://educationendowmentfoundation.org.uk/news/five-evidence-based-strategies-pupils-with-special-educational-needs-send" TargetMode="External" Id="rId67" /><Relationship Type="http://schemas.openxmlformats.org/officeDocument/2006/relationships/hyperlink" Target="https://educationendowmentfoundation.org.uk/education-evidence/teaching-learning-toolkit/outdoor-adventure-learning" TargetMode="External" Id="rId103" /><Relationship Type="http://schemas.openxmlformats.org/officeDocument/2006/relationships/hyperlink" Target="https://educationendowmentfoundation.org.uk/public/files/Publications/SEL/EEF_Social_and_Emotional_Learning.pdf" TargetMode="External" Id="rId108" /><Relationship Type="http://schemas.openxmlformats.org/officeDocument/2006/relationships/hyperlink" Target="https://educationendowmentfoundation.org.uk/education-evidence/teaching-learning-toolkit/social-and-emotional-learning" TargetMode="External" Id="rId116" /><Relationship Type="http://schemas.openxmlformats.org/officeDocument/2006/relationships/hyperlink" Target="https://educationendowmentfoundation.org.uk/education-evidence/teaching-learning-toolkit/social-and-emotional-learning" TargetMode="External" Id="rId124" /><Relationship Type="http://schemas.openxmlformats.org/officeDocument/2006/relationships/image" Target="media/image4.jpg" Id="rId129" /><Relationship Type="http://schemas.openxmlformats.org/officeDocument/2006/relationships/hyperlink" Target="https://educationendowmentfoundation.org.uk/education-evidence/teaching-learning-toolkit/metacognition-and-self-regulation" TargetMode="External" Id="rId20" /><Relationship Type="http://schemas.openxmlformats.org/officeDocument/2006/relationships/hyperlink" Target="https://educationendowmentfoundation.org.uk/education-evidence/teaching-learning-toolkit/mastery-learning" TargetMode="External" Id="rId41" /><Relationship Type="http://schemas.openxmlformats.org/officeDocument/2006/relationships/hyperlink" Target="https://educationendowmentfoundation.org.uk/education-evidence/teaching-learning-toolkit/mastery-learning" TargetMode="External" Id="rId54" /><Relationship Type="http://schemas.openxmlformats.org/officeDocument/2006/relationships/hyperlink" Target="https://educationendowmentfoundation.org.uk/news/five-evidence-based-strategies-pupils-with-special-educational-needs-send" TargetMode="External" Id="rId62" /><Relationship Type="http://schemas.openxmlformats.org/officeDocument/2006/relationships/hyperlink" Target="https://educationendowmentfoundation.org.uk/news/five-evidence-based-strategies-pupils-with-special-educational-needs-send" TargetMode="External" Id="rId70" /><Relationship Type="http://schemas.openxmlformats.org/officeDocument/2006/relationships/hyperlink" Target="https://educationendowmentfoundation.org.uk/news/five-evidence-based-strategies-pupils-with-special-educational-needs-send" TargetMode="External" Id="rId75" /><Relationship Type="http://schemas.openxmlformats.org/officeDocument/2006/relationships/hyperlink" Target="https://educationendowmentfoundation.org.uk/education-evidence/teaching-learning-toolkit/individualised-instruction" TargetMode="External" Id="rId83" /><Relationship Type="http://schemas.openxmlformats.org/officeDocument/2006/relationships/hyperlink" Target="https://educationendowmentfoundation.org.uk/education-evidence/teaching-learning-toolkit/individualised-instruction" TargetMode="External" Id="rId88" /><Relationship Type="http://schemas.openxmlformats.org/officeDocument/2006/relationships/hyperlink" Target="https://educationendowmentfoundation.org.uk/education-evidence/teaching-learning-toolkit/individualised-instruction" TargetMode="External" Id="rId91" /><Relationship Type="http://schemas.openxmlformats.org/officeDocument/2006/relationships/hyperlink" Target="https://educationendowmentfoundation.org.uk/education-evidence/teaching-learning-toolkit/outdoor-adventure-learning" TargetMode="External" Id="rId96" /><Relationship Type="http://schemas.openxmlformats.org/officeDocument/2006/relationships/hyperlink" Target="https://educationendowmentfoundation.org.uk/education-evidence/teaching-learning-toolkit/social-and-emotional-learning" TargetMode="External" Id="rId111" /><Relationship Type="http://schemas.openxmlformats.org/officeDocument/2006/relationships/footer" Target="footer2.xml" Id="rId13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educationendowmentfoundation.org.uk/education-evidence/teaching-learning-toolkit/metacognition-and-self-regulation" TargetMode="External" Id="rId15" /><Relationship Type="http://schemas.openxmlformats.org/officeDocument/2006/relationships/hyperlink" Target="https://educationendowmentfoundation.org.uk/education-evidence/teaching-learning-toolkit/metacognition-and-self-regulation" TargetMode="External" Id="rId23" /><Relationship Type="http://schemas.openxmlformats.org/officeDocument/2006/relationships/hyperlink" Target="https://educationendowmentfoundation.org.uk/education-evidence/guidance-reports/teaching-assistants" TargetMode="External" Id="rId28" /><Relationship Type="http://schemas.openxmlformats.org/officeDocument/2006/relationships/hyperlink" Target="https://educationendowmentfoundation.org.uk/education-evidence/teaching-learning-toolkit/mastery-learning" TargetMode="External" Id="rId36" /><Relationship Type="http://schemas.openxmlformats.org/officeDocument/2006/relationships/hyperlink" Target="https://educationendowmentfoundation.org.uk/education-evidence/teaching-learning-toolkit/mastery-learning" TargetMode="External" Id="rId49" /><Relationship Type="http://schemas.openxmlformats.org/officeDocument/2006/relationships/hyperlink" Target="https://educationendowmentfoundation.org.uk/education-evidence/teaching-learning-toolkit/mastery-learning" TargetMode="External" Id="rId57" /><Relationship Type="http://schemas.openxmlformats.org/officeDocument/2006/relationships/hyperlink" Target="https://educationendowmentfoundation.org.uk/education-evidence/teaching-learning-toolkit/outdoor-adventure-learning" TargetMode="External" Id="rId106" /><Relationship Type="http://schemas.openxmlformats.org/officeDocument/2006/relationships/hyperlink" Target="https://educationendowmentfoundation.org.uk/education-evidence/teaching-learning-toolkit/social-and-emotional-learning" TargetMode="External" Id="rId114" /><Relationship Type="http://schemas.openxmlformats.org/officeDocument/2006/relationships/hyperlink" Target="https://educationendowmentfoundation.org.uk/education-evidence/teaching-learning-toolkit/social-and-emotional-learning" TargetMode="External" Id="rId119" /><Relationship Type="http://schemas.openxmlformats.org/officeDocument/2006/relationships/image" Target="media/image2.jpg" Id="rId127" /><Relationship Type="http://schemas.openxmlformats.org/officeDocument/2006/relationships/hyperlink" Target="https://educationendowmentfoundation.org.uk/evidence-summaries/teaching-learning-toolkit/oral-language-interventions/" TargetMode="External" Id="rId10" /><Relationship Type="http://schemas.openxmlformats.org/officeDocument/2006/relationships/hyperlink" Target="https://educationendowmentfoundation.org.uk/education-evidence/guidance-reports/teaching-assistants" TargetMode="External" Id="rId31" /><Relationship Type="http://schemas.openxmlformats.org/officeDocument/2006/relationships/hyperlink" Target="https://educationendowmentfoundation.org.uk/education-evidence/teaching-learning-toolkit/mastery-learning" TargetMode="External" Id="rId44" /><Relationship Type="http://schemas.openxmlformats.org/officeDocument/2006/relationships/hyperlink" Target="https://educationendowmentfoundation.org.uk/education-evidence/teaching-learning-toolkit/mastery-learning" TargetMode="External" Id="rId52" /><Relationship Type="http://schemas.openxmlformats.org/officeDocument/2006/relationships/hyperlink" Target="https://educationendowmentfoundation.org.uk/education-evidence/teaching-learning-toolkit/oral-language-interventions" TargetMode="External" Id="rId60" /><Relationship Type="http://schemas.openxmlformats.org/officeDocument/2006/relationships/hyperlink" Target="https://educationendowmentfoundation.org.uk/news/five-evidence-based-strategies-pupils-with-special-educational-needs-send" TargetMode="External" Id="rId65" /><Relationship Type="http://schemas.openxmlformats.org/officeDocument/2006/relationships/hyperlink" Target="https://educationendowmentfoundation.org.uk/news/five-evidence-based-strategies-pupils-with-special-educational-needs-send" TargetMode="External" Id="rId73" /><Relationship Type="http://schemas.openxmlformats.org/officeDocument/2006/relationships/hyperlink" Target="https://educationendowmentfoundation.org.uk/news/five-evidence-based-strategies-pupils-with-special-educational-needs-send" TargetMode="External" Id="rId78" /><Relationship Type="http://schemas.openxmlformats.org/officeDocument/2006/relationships/hyperlink" Target="https://educationendowmentfoundation.org.uk/news/five-evidence-based-strategies-pupils-with-special-educational-needs-send" TargetMode="External" Id="rId81" /><Relationship Type="http://schemas.openxmlformats.org/officeDocument/2006/relationships/hyperlink" Target="https://educationendowmentfoundation.org.uk/education-evidence/teaching-learning-toolkit/individualised-instruction" TargetMode="External" Id="rId86" /><Relationship Type="http://schemas.openxmlformats.org/officeDocument/2006/relationships/hyperlink" Target="https://educationendowmentfoundation.org.uk/education-evidence/teaching-learning-toolkit/outdoor-adventure-learning" TargetMode="External" Id="rId94" /><Relationship Type="http://schemas.openxmlformats.org/officeDocument/2006/relationships/hyperlink" Target="https://educationendowmentfoundation.org.uk/education-evidence/teaching-learning-toolkit/outdoor-adventure-learning" TargetMode="External" Id="rId99" /><Relationship Type="http://schemas.openxmlformats.org/officeDocument/2006/relationships/hyperlink" Target="https://educationendowmentfoundation.org.uk/education-evidence/teaching-learning-toolkit/outdoor-adventure-learning" TargetMode="External" Id="rId101" /><Relationship Type="http://schemas.openxmlformats.org/officeDocument/2006/relationships/hyperlink" Target="https://educationendowmentfoundation.org.uk/education-evidence/teaching-learning-toolkit/social-and-emotional-learning" TargetMode="External" Id="rId122" /><Relationship Type="http://schemas.openxmlformats.org/officeDocument/2006/relationships/theme" Target="theme/theme1.xml" Id="rId135" /><Relationship Type="http://schemas.openxmlformats.org/officeDocument/2006/relationships/webSettings" Target="webSettings.xml" Id="rId4" /><Relationship Type="http://schemas.openxmlformats.org/officeDocument/2006/relationships/hyperlink" Target="https://educationendowmentfoundation.org.uk/evidence-summaries/teaching-learning-toolkit/oral-language-interventions/" TargetMode="External" Id="rId9" /><Relationship Type="http://schemas.openxmlformats.org/officeDocument/2006/relationships/hyperlink" Target="https://educationendowmentfoundation.org.uk/education-evidence/teaching-learning-toolkit/metacognition-and-self-regulation" TargetMode="External" Id="rId13" /><Relationship Type="http://schemas.openxmlformats.org/officeDocument/2006/relationships/hyperlink" Target="https://educationendowmentfoundation.org.uk/education-evidence/teaching-learning-toolkit/metacognition-and-self-regulation" TargetMode="External" Id="rId18" /><Relationship Type="http://schemas.openxmlformats.org/officeDocument/2006/relationships/hyperlink" Target="https://educationendowmentfoundation.org.uk/education-evidence/teaching-learning-toolkit/mastery-learning" TargetMode="External" Id="rId39" /><Relationship Type="http://schemas.openxmlformats.org/officeDocument/2006/relationships/hyperlink" Target="https://educationendowmentfoundation.org.uk/public/files/Publications/SEL/EEF_Social_and_Emotional_Learning.pdf" TargetMode="External" Id="rId109" /><Relationship Type="http://schemas.openxmlformats.org/officeDocument/2006/relationships/hyperlink" Target="https://educationendowmentfoundation.org.uk/education-evidence/guidance-reports/teaching-assistants" TargetMode="External" Id="rId34" /><Relationship Type="http://schemas.openxmlformats.org/officeDocument/2006/relationships/hyperlink" Target="https://educationendowmentfoundation.org.uk/education-evidence/teaching-learning-toolkit/mastery-learning" TargetMode="External" Id="rId50" /><Relationship Type="http://schemas.openxmlformats.org/officeDocument/2006/relationships/hyperlink" Target="https://educationendowmentfoundation.org.uk/education-evidence/teaching-learning-toolkit/mastery-learning" TargetMode="External" Id="rId55" /><Relationship Type="http://schemas.openxmlformats.org/officeDocument/2006/relationships/hyperlink" Target="https://educationendowmentfoundation.org.uk/news/five-evidence-based-strategies-pupils-with-special-educational-needs-send" TargetMode="External" Id="rId76" /><Relationship Type="http://schemas.openxmlformats.org/officeDocument/2006/relationships/hyperlink" Target="https://educationendowmentfoundation.org.uk/education-evidence/teaching-learning-toolkit/outdoor-adventure-learning" TargetMode="External" Id="rId97" /><Relationship Type="http://schemas.openxmlformats.org/officeDocument/2006/relationships/hyperlink" Target="https://educationendowmentfoundation.org.uk/education-evidence/teaching-learning-toolkit/outdoor-adventure-learning" TargetMode="External" Id="rId104" /><Relationship Type="http://schemas.openxmlformats.org/officeDocument/2006/relationships/hyperlink" Target="https://educationendowmentfoundation.org.uk/education-evidence/teaching-learning-toolkit/social-and-emotional-learning" TargetMode="External" Id="rId120" /><Relationship Type="http://schemas.openxmlformats.org/officeDocument/2006/relationships/hyperlink" Target="https://www.gov.uk/government/publications/school-attendance/framework-for-securing-full-attendance-actions-for-schools-and-local-authorities" TargetMode="External" Id="rId125" /><Relationship Type="http://schemas.openxmlformats.org/officeDocument/2006/relationships/image" Target="media/image1.png" Id="rId7" /><Relationship Type="http://schemas.openxmlformats.org/officeDocument/2006/relationships/hyperlink" Target="https://educationendowmentfoundation.org.uk/news/five-evidence-based-strategies-pupils-with-special-educational-needs-send" TargetMode="External" Id="rId71" /><Relationship Type="http://schemas.openxmlformats.org/officeDocument/2006/relationships/hyperlink" Target="https://educationendowmentfoundation.org.uk/education-evidence/teaching-learning-toolkit/individualised-instruction" TargetMode="External" Id="rId92" /><Relationship Type="http://schemas.openxmlformats.org/officeDocument/2006/relationships/styles" Target="styles.xml" Id="rId2" /><Relationship Type="http://schemas.openxmlformats.org/officeDocument/2006/relationships/hyperlink" Target="https://educationendowmentfoundation.org.uk/education-evidence/guidance-reports/teaching-assistants" TargetMode="External" Id="rId29" /><Relationship Type="http://schemas.openxmlformats.org/officeDocument/2006/relationships/hyperlink" Target="https://educationendowmentfoundation.org.uk/education-evidence/teaching-learning-toolkit/metacognition-and-self-regulation" TargetMode="External" Id="rId24" /><Relationship Type="http://schemas.openxmlformats.org/officeDocument/2006/relationships/hyperlink" Target="https://educationendowmentfoundation.org.uk/education-evidence/teaching-learning-toolkit/mastery-learning" TargetMode="External" Id="rId40" /><Relationship Type="http://schemas.openxmlformats.org/officeDocument/2006/relationships/hyperlink" Target="https://educationendowmentfoundation.org.uk/education-evidence/teaching-learning-toolkit/mastery-learning" TargetMode="External" Id="rId45" /><Relationship Type="http://schemas.openxmlformats.org/officeDocument/2006/relationships/hyperlink" Target="https://educationendowmentfoundation.org.uk/news/five-evidence-based-strategies-pupils-with-special-educational-needs-send" TargetMode="External" Id="rId66" /><Relationship Type="http://schemas.openxmlformats.org/officeDocument/2006/relationships/hyperlink" Target="https://educationendowmentfoundation.org.uk/education-evidence/teaching-learning-toolkit/individualised-instruction" TargetMode="External" Id="rId87" /><Relationship Type="http://schemas.openxmlformats.org/officeDocument/2006/relationships/hyperlink" Target="https://educationendowmentfoundation.org.uk/education-evidence/teaching-learning-toolkit/social-and-emotional-learning" TargetMode="External" Id="rId110" /><Relationship Type="http://schemas.openxmlformats.org/officeDocument/2006/relationships/hyperlink" Target="https://educationendowmentfoundation.org.uk/education-evidence/teaching-learning-toolkit/social-and-emotional-learning" TargetMode="External" Id="rId115" /><Relationship Type="http://schemas.openxmlformats.org/officeDocument/2006/relationships/footer" Target="footer1.xml" Id="rId131" /><Relationship Type="http://schemas.openxmlformats.org/officeDocument/2006/relationships/hyperlink" Target="https://educationendowmentfoundation.org.uk/education-evidence/teaching-learning-toolkit/oral-language-interventions" TargetMode="External" Id="rId61" /><Relationship Type="http://schemas.openxmlformats.org/officeDocument/2006/relationships/hyperlink" Target="https://educationendowmentfoundation.org.uk/news/five-evidence-based-strategies-pupils-with-special-educational-needs-send" TargetMode="External" Id="rId82" /><Relationship Type="http://schemas.openxmlformats.org/officeDocument/2006/relationships/hyperlink" Target="https://educationendowmentfoundation.org.uk/education-evidence/teaching-learning-toolkit/metacognition-and-self-regulation" TargetMode="External" Id="rId19" /><Relationship Type="http://schemas.openxmlformats.org/officeDocument/2006/relationships/image" Target="/media/image2.png" Id="R2723921055ad4cc7" /><Relationship Type="http://schemas.openxmlformats.org/officeDocument/2006/relationships/image" Target="/media/image3.png" Id="R14f13173360e44e9" /><Relationship Type="http://schemas.openxmlformats.org/officeDocument/2006/relationships/image" Target="/media/image4.png" Id="R681f7dcdb884440d" /><Relationship Type="http://schemas.openxmlformats.org/officeDocument/2006/relationships/image" Target="/media/image5.jpg" Id="R709d72744372478e" /><Relationship Type="http://schemas.openxmlformats.org/officeDocument/2006/relationships/image" Target="/media/image5.png" Id="R33d9ca029d8240b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All Saint's Bednall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DfE external document template</dc:title>
  <dc:subject/>
  <dc:creator>Publishing.TEAM@education.gsi.gov.uk</dc:creator>
  <keywords/>
  <lastModifiedBy>Headteacher</lastModifiedBy>
  <revision>7</revision>
  <dcterms:created xsi:type="dcterms:W3CDTF">2024-12-09T12:21:00.0000000Z</dcterms:created>
  <dcterms:modified xsi:type="dcterms:W3CDTF">2024-12-19T08:45:24.3961150Z</dcterms:modified>
</coreProperties>
</file>