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548A4" w14:textId="7C110798" w:rsidR="00B1573C" w:rsidRPr="0041320B" w:rsidRDefault="00EC5437" w:rsidP="00B1573C">
      <w:pPr>
        <w:autoSpaceDE w:val="0"/>
        <w:autoSpaceDN w:val="0"/>
        <w:adjustRightInd w:val="0"/>
        <w:spacing w:after="0" w:line="240" w:lineRule="auto"/>
        <w:jc w:val="center"/>
        <w:rPr>
          <w:rFonts w:cs="Arial"/>
          <w:b/>
          <w:sz w:val="56"/>
          <w:szCs w:val="52"/>
        </w:rPr>
      </w:pPr>
      <w:r>
        <w:rPr>
          <w:rFonts w:cs="Arial"/>
          <w:b/>
          <w:sz w:val="56"/>
          <w:szCs w:val="52"/>
        </w:rPr>
        <w:t>ALLSAINTS PRIMARY SCHOOL, BEDNALL</w:t>
      </w:r>
    </w:p>
    <w:p w14:paraId="75A08771" w14:textId="77777777" w:rsidR="00B1573C" w:rsidRPr="0041320B" w:rsidRDefault="00B1573C" w:rsidP="00B33AEE">
      <w:pPr>
        <w:autoSpaceDE w:val="0"/>
        <w:autoSpaceDN w:val="0"/>
        <w:adjustRightInd w:val="0"/>
        <w:spacing w:after="0" w:line="240" w:lineRule="auto"/>
        <w:rPr>
          <w:rFonts w:cs="Calibri"/>
          <w:b/>
          <w:bCs/>
          <w:sz w:val="40"/>
          <w:szCs w:val="40"/>
        </w:rPr>
      </w:pPr>
      <w:r w:rsidRPr="0041320B">
        <w:rPr>
          <w:rFonts w:cs="Arial"/>
          <w:b/>
          <w:sz w:val="52"/>
          <w:szCs w:val="52"/>
        </w:rPr>
        <w:t xml:space="preserve">      </w:t>
      </w:r>
      <w:r w:rsidR="00395360" w:rsidRPr="0041320B">
        <w:rPr>
          <w:rFonts w:cs="Arial"/>
          <w:b/>
          <w:sz w:val="52"/>
          <w:szCs w:val="52"/>
        </w:rPr>
        <w:t xml:space="preserve">                           </w:t>
      </w:r>
      <w:r w:rsidRPr="0041320B">
        <w:rPr>
          <w:rFonts w:cs="Arial"/>
          <w:b/>
          <w:sz w:val="52"/>
          <w:szCs w:val="52"/>
        </w:rPr>
        <w:t xml:space="preserve">    </w:t>
      </w:r>
    </w:p>
    <w:p w14:paraId="2A78E3AA" w14:textId="77777777" w:rsidR="00B1573C" w:rsidRPr="0041320B" w:rsidRDefault="00395360" w:rsidP="00B1573C">
      <w:pPr>
        <w:autoSpaceDE w:val="0"/>
        <w:autoSpaceDN w:val="0"/>
        <w:adjustRightInd w:val="0"/>
        <w:spacing w:after="0" w:line="240" w:lineRule="auto"/>
        <w:jc w:val="center"/>
        <w:rPr>
          <w:rFonts w:cs="Arial"/>
          <w:b/>
          <w:sz w:val="52"/>
          <w:szCs w:val="52"/>
        </w:rPr>
      </w:pPr>
      <w:r w:rsidRPr="0041320B">
        <w:rPr>
          <w:rFonts w:cs="Arial"/>
          <w:b/>
          <w:sz w:val="52"/>
          <w:szCs w:val="52"/>
        </w:rPr>
        <w:t xml:space="preserve">PE and </w:t>
      </w:r>
      <w:r w:rsidR="00B1573C" w:rsidRPr="0041320B">
        <w:rPr>
          <w:rFonts w:cs="Arial"/>
          <w:b/>
          <w:sz w:val="52"/>
          <w:szCs w:val="52"/>
        </w:rPr>
        <w:t xml:space="preserve">Sports </w:t>
      </w:r>
      <w:r w:rsidRPr="0041320B">
        <w:rPr>
          <w:rFonts w:cs="Arial"/>
          <w:b/>
          <w:sz w:val="52"/>
          <w:szCs w:val="52"/>
        </w:rPr>
        <w:t xml:space="preserve">Premium </w:t>
      </w:r>
      <w:r w:rsidR="00B1573C" w:rsidRPr="0041320B">
        <w:rPr>
          <w:rFonts w:cs="Arial"/>
          <w:b/>
          <w:sz w:val="52"/>
          <w:szCs w:val="52"/>
        </w:rPr>
        <w:t>Funding Impact Report</w:t>
      </w:r>
    </w:p>
    <w:p w14:paraId="7AC2B850" w14:textId="77777777" w:rsidR="000F1C1C" w:rsidRPr="0041320B" w:rsidRDefault="000F1C1C" w:rsidP="00B1573C">
      <w:pPr>
        <w:autoSpaceDE w:val="0"/>
        <w:autoSpaceDN w:val="0"/>
        <w:adjustRightInd w:val="0"/>
        <w:spacing w:after="0" w:line="240" w:lineRule="auto"/>
        <w:jc w:val="center"/>
        <w:rPr>
          <w:rFonts w:cs="Arial"/>
          <w:b/>
          <w:sz w:val="52"/>
          <w:szCs w:val="52"/>
        </w:rPr>
      </w:pPr>
      <w:r w:rsidRPr="0041320B">
        <w:rPr>
          <w:rFonts w:cs="Arial"/>
          <w:b/>
          <w:sz w:val="52"/>
          <w:szCs w:val="52"/>
        </w:rPr>
        <w:t>Including Swimming Data</w:t>
      </w:r>
    </w:p>
    <w:p w14:paraId="1B25C0D0" w14:textId="1A1AF739" w:rsidR="004873CE" w:rsidRPr="0041320B" w:rsidRDefault="000D6647" w:rsidP="000D6647">
      <w:pPr>
        <w:autoSpaceDE w:val="0"/>
        <w:autoSpaceDN w:val="0"/>
        <w:adjustRightInd w:val="0"/>
        <w:spacing w:after="0" w:line="240" w:lineRule="auto"/>
        <w:jc w:val="center"/>
        <w:rPr>
          <w:rFonts w:cs="Arial"/>
          <w:b/>
          <w:sz w:val="52"/>
          <w:szCs w:val="52"/>
        </w:rPr>
      </w:pPr>
      <w:r>
        <w:rPr>
          <w:noProof/>
        </w:rPr>
        <w:drawing>
          <wp:inline distT="0" distB="0" distL="0" distR="0" wp14:anchorId="7792C73C" wp14:editId="60F0230A">
            <wp:extent cx="5012904" cy="338137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018159" cy="3384920"/>
                    </a:xfrm>
                    <a:prstGeom prst="rect">
                      <a:avLst/>
                    </a:prstGeom>
                  </pic:spPr>
                </pic:pic>
              </a:graphicData>
            </a:graphic>
          </wp:inline>
        </w:drawing>
      </w:r>
    </w:p>
    <w:p w14:paraId="1262A6D5" w14:textId="77777777" w:rsidR="00B1573C" w:rsidRPr="0041320B" w:rsidRDefault="00B1573C" w:rsidP="004873CE">
      <w:pPr>
        <w:autoSpaceDE w:val="0"/>
        <w:autoSpaceDN w:val="0"/>
        <w:adjustRightInd w:val="0"/>
        <w:spacing w:after="0" w:line="240" w:lineRule="auto"/>
        <w:jc w:val="center"/>
        <w:rPr>
          <w:rFonts w:cs="Calibri"/>
          <w:b/>
          <w:bCs/>
          <w:sz w:val="52"/>
          <w:szCs w:val="52"/>
        </w:rPr>
      </w:pPr>
    </w:p>
    <w:p w14:paraId="6DA706DA" w14:textId="77777777" w:rsidR="00292D69" w:rsidRPr="0041320B" w:rsidRDefault="00292D69" w:rsidP="004873CE">
      <w:pPr>
        <w:autoSpaceDE w:val="0"/>
        <w:autoSpaceDN w:val="0"/>
        <w:adjustRightInd w:val="0"/>
        <w:spacing w:after="0" w:line="240" w:lineRule="auto"/>
        <w:rPr>
          <w:rFonts w:cs="Calibri"/>
          <w:b/>
          <w:bCs/>
          <w:sz w:val="28"/>
        </w:rPr>
      </w:pPr>
    </w:p>
    <w:p w14:paraId="3BBED25B" w14:textId="77777777" w:rsidR="00292D69" w:rsidRPr="0041320B" w:rsidRDefault="00292D69" w:rsidP="00B1573C">
      <w:pPr>
        <w:autoSpaceDE w:val="0"/>
        <w:autoSpaceDN w:val="0"/>
        <w:adjustRightInd w:val="0"/>
        <w:spacing w:after="0" w:line="240" w:lineRule="auto"/>
        <w:jc w:val="center"/>
        <w:rPr>
          <w:rFonts w:cs="Calibri"/>
          <w:b/>
          <w:bCs/>
          <w:sz w:val="28"/>
        </w:rPr>
      </w:pPr>
    </w:p>
    <w:p w14:paraId="62DED798" w14:textId="1024B600" w:rsidR="00B33AEE" w:rsidRPr="0041320B" w:rsidRDefault="00B33AEE" w:rsidP="00B33AEE">
      <w:pPr>
        <w:autoSpaceDE w:val="0"/>
        <w:autoSpaceDN w:val="0"/>
        <w:adjustRightInd w:val="0"/>
        <w:spacing w:after="0" w:line="240" w:lineRule="auto"/>
        <w:rPr>
          <w:rFonts w:cs="Calibri"/>
          <w:b/>
          <w:bCs/>
          <w:sz w:val="52"/>
          <w:szCs w:val="52"/>
        </w:rPr>
      </w:pPr>
      <w:r w:rsidRPr="0041320B">
        <w:rPr>
          <w:rFonts w:cs="Calibri"/>
          <w:b/>
          <w:bCs/>
          <w:sz w:val="52"/>
          <w:szCs w:val="52"/>
        </w:rPr>
        <w:t xml:space="preserve">                                            </w:t>
      </w:r>
    </w:p>
    <w:p w14:paraId="32ECDC97" w14:textId="625BEB22" w:rsidR="00292D69" w:rsidRPr="0041320B" w:rsidRDefault="001E5B67" w:rsidP="000D6647">
      <w:pPr>
        <w:autoSpaceDE w:val="0"/>
        <w:autoSpaceDN w:val="0"/>
        <w:adjustRightInd w:val="0"/>
        <w:spacing w:after="0" w:line="240" w:lineRule="auto"/>
        <w:jc w:val="center"/>
        <w:rPr>
          <w:rFonts w:cs="Calibri"/>
          <w:b/>
          <w:bCs/>
          <w:sz w:val="52"/>
          <w:szCs w:val="52"/>
        </w:rPr>
      </w:pPr>
      <w:r>
        <w:rPr>
          <w:rFonts w:cs="Calibri"/>
          <w:b/>
          <w:bCs/>
          <w:sz w:val="52"/>
          <w:szCs w:val="52"/>
        </w:rPr>
        <w:t>20</w:t>
      </w:r>
      <w:r w:rsidR="00D719EC">
        <w:rPr>
          <w:rFonts w:cs="Calibri"/>
          <w:b/>
          <w:bCs/>
          <w:sz w:val="52"/>
          <w:szCs w:val="52"/>
        </w:rPr>
        <w:t>2</w:t>
      </w:r>
      <w:r w:rsidR="0060463C">
        <w:rPr>
          <w:rFonts w:cs="Calibri"/>
          <w:b/>
          <w:bCs/>
          <w:sz w:val="52"/>
          <w:szCs w:val="52"/>
        </w:rPr>
        <w:t>4</w:t>
      </w:r>
      <w:r w:rsidR="00B40CA6">
        <w:rPr>
          <w:rFonts w:cs="Calibri"/>
          <w:b/>
          <w:bCs/>
          <w:sz w:val="52"/>
          <w:szCs w:val="52"/>
        </w:rPr>
        <w:t>/2</w:t>
      </w:r>
      <w:r w:rsidR="0060463C">
        <w:rPr>
          <w:rFonts w:cs="Calibri"/>
          <w:b/>
          <w:bCs/>
          <w:sz w:val="52"/>
          <w:szCs w:val="52"/>
        </w:rPr>
        <w:t>5</w:t>
      </w:r>
    </w:p>
    <w:p w14:paraId="43D76592" w14:textId="77777777" w:rsidR="00292D69" w:rsidRPr="0041320B" w:rsidRDefault="00292D69" w:rsidP="00B1573C">
      <w:pPr>
        <w:autoSpaceDE w:val="0"/>
        <w:autoSpaceDN w:val="0"/>
        <w:adjustRightInd w:val="0"/>
        <w:spacing w:after="0" w:line="240" w:lineRule="auto"/>
        <w:jc w:val="center"/>
        <w:rPr>
          <w:rFonts w:cs="Calibri"/>
          <w:b/>
          <w:bCs/>
          <w:sz w:val="28"/>
        </w:rPr>
      </w:pPr>
    </w:p>
    <w:p w14:paraId="39606E47" w14:textId="77777777" w:rsidR="00B1573C" w:rsidRPr="0041320B" w:rsidRDefault="00B1573C" w:rsidP="00B1573C">
      <w:pPr>
        <w:autoSpaceDE w:val="0"/>
        <w:autoSpaceDN w:val="0"/>
        <w:adjustRightInd w:val="0"/>
        <w:spacing w:after="0" w:line="240" w:lineRule="auto"/>
        <w:jc w:val="center"/>
        <w:rPr>
          <w:rFonts w:cs="Calibri"/>
          <w:b/>
          <w:bCs/>
          <w:sz w:val="32"/>
          <w:szCs w:val="32"/>
          <w:u w:val="single"/>
        </w:rPr>
      </w:pPr>
      <w:r w:rsidRPr="0041320B">
        <w:rPr>
          <w:rFonts w:cs="Calibri"/>
          <w:b/>
          <w:bCs/>
          <w:sz w:val="32"/>
          <w:szCs w:val="32"/>
          <w:u w:val="single"/>
        </w:rPr>
        <w:lastRenderedPageBreak/>
        <w:t>What is the PE and Sports Premium Funding</w:t>
      </w:r>
      <w:r w:rsidR="00E85A43" w:rsidRPr="0041320B">
        <w:rPr>
          <w:rFonts w:cs="Calibri"/>
          <w:b/>
          <w:bCs/>
          <w:sz w:val="32"/>
          <w:szCs w:val="32"/>
          <w:u w:val="single"/>
        </w:rPr>
        <w:t>?</w:t>
      </w:r>
    </w:p>
    <w:p w14:paraId="43736446" w14:textId="77777777" w:rsidR="00B1573C" w:rsidRPr="0041320B" w:rsidRDefault="00B1573C" w:rsidP="00B1573C">
      <w:pPr>
        <w:autoSpaceDE w:val="0"/>
        <w:autoSpaceDN w:val="0"/>
        <w:adjustRightInd w:val="0"/>
        <w:spacing w:after="0" w:line="240" w:lineRule="auto"/>
        <w:jc w:val="center"/>
        <w:rPr>
          <w:rFonts w:cs="Calibri"/>
          <w:bCs/>
          <w:sz w:val="32"/>
          <w:szCs w:val="32"/>
        </w:rPr>
      </w:pPr>
    </w:p>
    <w:p w14:paraId="3CDA9A09" w14:textId="4661405E" w:rsidR="00B1573C" w:rsidRPr="0041320B" w:rsidRDefault="0060463C" w:rsidP="00EF4A27">
      <w:pPr>
        <w:autoSpaceDE w:val="0"/>
        <w:autoSpaceDN w:val="0"/>
        <w:adjustRightInd w:val="0"/>
        <w:spacing w:after="0" w:line="240" w:lineRule="auto"/>
        <w:rPr>
          <w:rFonts w:cs="Calibri"/>
          <w:bCs/>
          <w:sz w:val="24"/>
          <w:szCs w:val="24"/>
        </w:rPr>
      </w:pPr>
      <w:r>
        <w:rPr>
          <w:rFonts w:cs="Calibri"/>
          <w:bCs/>
          <w:sz w:val="24"/>
          <w:szCs w:val="24"/>
        </w:rPr>
        <w:t xml:space="preserve">Since 2-13 </w:t>
      </w:r>
      <w:proofErr w:type="spellStart"/>
      <w:r>
        <w:rPr>
          <w:rFonts w:cs="Calibri"/>
          <w:bCs/>
          <w:sz w:val="24"/>
          <w:szCs w:val="24"/>
        </w:rPr>
        <w:t>the</w:t>
      </w:r>
      <w:r w:rsidR="00292D69" w:rsidRPr="0041320B">
        <w:rPr>
          <w:rFonts w:cs="Calibri"/>
          <w:bCs/>
          <w:sz w:val="24"/>
          <w:szCs w:val="24"/>
        </w:rPr>
        <w:t xml:space="preserve"> go</w:t>
      </w:r>
      <w:proofErr w:type="spellEnd"/>
      <w:r w:rsidR="00292D69" w:rsidRPr="0041320B">
        <w:rPr>
          <w:rFonts w:cs="Calibri"/>
          <w:bCs/>
          <w:sz w:val="24"/>
          <w:szCs w:val="24"/>
        </w:rPr>
        <w:t xml:space="preserve">vernment </w:t>
      </w:r>
      <w:r>
        <w:rPr>
          <w:rFonts w:cs="Calibri"/>
          <w:bCs/>
          <w:sz w:val="24"/>
          <w:szCs w:val="24"/>
        </w:rPr>
        <w:t>has</w:t>
      </w:r>
      <w:r w:rsidR="00292D69" w:rsidRPr="0041320B">
        <w:rPr>
          <w:rFonts w:cs="Calibri"/>
          <w:bCs/>
          <w:sz w:val="24"/>
          <w:szCs w:val="24"/>
        </w:rPr>
        <w:t xml:space="preserve"> provid</w:t>
      </w:r>
      <w:r>
        <w:rPr>
          <w:rFonts w:cs="Calibri"/>
          <w:bCs/>
          <w:sz w:val="24"/>
          <w:szCs w:val="24"/>
        </w:rPr>
        <w:t>ed</w:t>
      </w:r>
      <w:r w:rsidR="00292D69" w:rsidRPr="0041320B">
        <w:rPr>
          <w:rFonts w:cs="Calibri"/>
          <w:bCs/>
          <w:sz w:val="24"/>
          <w:szCs w:val="24"/>
        </w:rPr>
        <w:t xml:space="preserve"> funding of over £450 million per an</w:t>
      </w:r>
      <w:r w:rsidR="00E85A43" w:rsidRPr="0041320B">
        <w:rPr>
          <w:rFonts w:cs="Calibri"/>
          <w:bCs/>
          <w:sz w:val="24"/>
          <w:szCs w:val="24"/>
        </w:rPr>
        <w:t xml:space="preserve">num </w:t>
      </w:r>
      <w:r w:rsidR="00292D69" w:rsidRPr="0041320B">
        <w:rPr>
          <w:rFonts w:cs="Calibri"/>
          <w:bCs/>
          <w:sz w:val="24"/>
          <w:szCs w:val="24"/>
        </w:rPr>
        <w:t>to provide new, substantial primary school sport funding. This funding is being jointly provided by the Departments for educatio</w:t>
      </w:r>
      <w:r w:rsidR="00E85A43" w:rsidRPr="0041320B">
        <w:rPr>
          <w:rFonts w:cs="Calibri"/>
          <w:bCs/>
          <w:sz w:val="24"/>
          <w:szCs w:val="24"/>
        </w:rPr>
        <w:t>n, Hea</w:t>
      </w:r>
      <w:r w:rsidR="00292D69" w:rsidRPr="0041320B">
        <w:rPr>
          <w:rFonts w:cs="Calibri"/>
          <w:bCs/>
          <w:sz w:val="24"/>
          <w:szCs w:val="24"/>
        </w:rPr>
        <w:t>lth and Culture, Media and Sport and will see money going directly to primary school head</w:t>
      </w:r>
      <w:r w:rsidR="00E85A43" w:rsidRPr="0041320B">
        <w:rPr>
          <w:rFonts w:cs="Calibri"/>
          <w:bCs/>
          <w:sz w:val="24"/>
          <w:szCs w:val="24"/>
        </w:rPr>
        <w:t xml:space="preserve"> </w:t>
      </w:r>
      <w:r w:rsidR="00292D69" w:rsidRPr="0041320B">
        <w:rPr>
          <w:rFonts w:cs="Calibri"/>
          <w:bCs/>
          <w:sz w:val="24"/>
          <w:szCs w:val="24"/>
        </w:rPr>
        <w:t>teachers to spend on improving the quality of sport and PE for all their children.</w:t>
      </w:r>
    </w:p>
    <w:p w14:paraId="2954257C" w14:textId="77777777" w:rsidR="00292D69" w:rsidRPr="0041320B" w:rsidRDefault="00292D69" w:rsidP="00EF4A27">
      <w:pPr>
        <w:autoSpaceDE w:val="0"/>
        <w:autoSpaceDN w:val="0"/>
        <w:adjustRightInd w:val="0"/>
        <w:spacing w:after="0" w:line="240" w:lineRule="auto"/>
        <w:rPr>
          <w:rFonts w:cs="Calibri"/>
          <w:bCs/>
          <w:sz w:val="24"/>
          <w:szCs w:val="24"/>
        </w:rPr>
      </w:pPr>
      <w:r w:rsidRPr="0041320B">
        <w:rPr>
          <w:rFonts w:cs="Calibri"/>
          <w:bCs/>
          <w:sz w:val="24"/>
          <w:szCs w:val="24"/>
        </w:rPr>
        <w:t>The sport funding c</w:t>
      </w:r>
      <w:r w:rsidR="00E85A43" w:rsidRPr="0041320B">
        <w:rPr>
          <w:rFonts w:cs="Calibri"/>
          <w:bCs/>
          <w:sz w:val="24"/>
          <w:szCs w:val="24"/>
        </w:rPr>
        <w:t>an only be spent on sport and PE</w:t>
      </w:r>
      <w:r w:rsidRPr="0041320B">
        <w:rPr>
          <w:rFonts w:cs="Calibri"/>
          <w:bCs/>
          <w:sz w:val="24"/>
          <w:szCs w:val="24"/>
        </w:rPr>
        <w:t xml:space="preserve"> provision in schools.</w:t>
      </w:r>
    </w:p>
    <w:p w14:paraId="1C2ED433" w14:textId="77777777" w:rsidR="00292D69" w:rsidRPr="0041320B" w:rsidRDefault="00292D69" w:rsidP="00EF4A27">
      <w:pPr>
        <w:autoSpaceDE w:val="0"/>
        <w:autoSpaceDN w:val="0"/>
        <w:adjustRightInd w:val="0"/>
        <w:spacing w:after="0" w:line="240" w:lineRule="auto"/>
        <w:rPr>
          <w:rFonts w:cs="Calibri"/>
          <w:b/>
          <w:bCs/>
          <w:sz w:val="24"/>
          <w:szCs w:val="24"/>
        </w:rPr>
      </w:pPr>
    </w:p>
    <w:p w14:paraId="4B8F6D50" w14:textId="77777777" w:rsidR="00292D69" w:rsidRPr="0041320B" w:rsidRDefault="00292D69" w:rsidP="00EF4A27">
      <w:pPr>
        <w:autoSpaceDE w:val="0"/>
        <w:autoSpaceDN w:val="0"/>
        <w:adjustRightInd w:val="0"/>
        <w:spacing w:after="0" w:line="240" w:lineRule="auto"/>
        <w:rPr>
          <w:rFonts w:cs="Calibri"/>
          <w:b/>
          <w:bCs/>
          <w:sz w:val="24"/>
          <w:szCs w:val="24"/>
        </w:rPr>
      </w:pPr>
      <w:r w:rsidRPr="0041320B">
        <w:rPr>
          <w:rFonts w:cs="Calibri"/>
          <w:b/>
          <w:bCs/>
          <w:sz w:val="24"/>
          <w:szCs w:val="24"/>
        </w:rPr>
        <w:t>Purpose of funding</w:t>
      </w:r>
    </w:p>
    <w:p w14:paraId="58616629" w14:textId="77777777" w:rsidR="00292D69" w:rsidRPr="0041320B" w:rsidRDefault="00954961" w:rsidP="00EF4A27">
      <w:pPr>
        <w:autoSpaceDE w:val="0"/>
        <w:autoSpaceDN w:val="0"/>
        <w:adjustRightInd w:val="0"/>
        <w:spacing w:after="0" w:line="240" w:lineRule="auto"/>
        <w:rPr>
          <w:rFonts w:cs="Calibri"/>
          <w:bCs/>
          <w:sz w:val="24"/>
          <w:szCs w:val="24"/>
        </w:rPr>
      </w:pPr>
      <w:r w:rsidRPr="0041320B">
        <w:rPr>
          <w:rFonts w:cs="Calibri"/>
          <w:bCs/>
          <w:sz w:val="24"/>
          <w:szCs w:val="24"/>
        </w:rPr>
        <w:t xml:space="preserve">Schools </w:t>
      </w:r>
      <w:r w:rsidR="00292D69" w:rsidRPr="0041320B">
        <w:rPr>
          <w:rFonts w:cs="Calibri"/>
          <w:bCs/>
          <w:sz w:val="24"/>
          <w:szCs w:val="24"/>
        </w:rPr>
        <w:t>have to spend the sport funding on improving provision</w:t>
      </w:r>
      <w:r w:rsidR="00E85A43" w:rsidRPr="0041320B">
        <w:rPr>
          <w:rFonts w:cs="Calibri"/>
          <w:bCs/>
          <w:sz w:val="24"/>
          <w:szCs w:val="24"/>
        </w:rPr>
        <w:t xml:space="preserve"> of PE and sport but they will have the freedom to choose how they do this.</w:t>
      </w:r>
    </w:p>
    <w:p w14:paraId="2B991367" w14:textId="77777777" w:rsidR="00E85A43" w:rsidRPr="0041320B" w:rsidRDefault="00E85A43" w:rsidP="00EF4A27">
      <w:pPr>
        <w:autoSpaceDE w:val="0"/>
        <w:autoSpaceDN w:val="0"/>
        <w:adjustRightInd w:val="0"/>
        <w:spacing w:after="0" w:line="240" w:lineRule="auto"/>
        <w:rPr>
          <w:rFonts w:cs="Calibri"/>
          <w:b/>
          <w:bCs/>
          <w:sz w:val="24"/>
          <w:szCs w:val="24"/>
        </w:rPr>
      </w:pPr>
    </w:p>
    <w:p w14:paraId="2A8A2E76" w14:textId="77777777" w:rsidR="00272DF7" w:rsidRPr="0041320B" w:rsidRDefault="00954961" w:rsidP="0090505A">
      <w:pPr>
        <w:rPr>
          <w:rFonts w:eastAsia="Times New Roman" w:cs="Times New Roman"/>
          <w:b/>
          <w:bCs/>
          <w:color w:val="000000"/>
          <w:sz w:val="24"/>
          <w:szCs w:val="24"/>
          <w:lang w:eastAsia="en-GB"/>
        </w:rPr>
      </w:pPr>
      <w:r w:rsidRPr="0041320B">
        <w:rPr>
          <w:sz w:val="24"/>
          <w:szCs w:val="24"/>
        </w:rPr>
        <w:t>The v</w:t>
      </w:r>
      <w:r w:rsidR="00272DF7" w:rsidRPr="0041320B">
        <w:rPr>
          <w:sz w:val="24"/>
          <w:szCs w:val="24"/>
        </w:rPr>
        <w:t>ision for the Primary PE and Sport Premium</w:t>
      </w:r>
      <w:r w:rsidR="0090505A" w:rsidRPr="0041320B">
        <w:rPr>
          <w:rFonts w:eastAsia="Times New Roman" w:cs="Times New Roman"/>
          <w:b/>
          <w:bCs/>
          <w:color w:val="000000"/>
          <w:sz w:val="24"/>
          <w:szCs w:val="24"/>
          <w:lang w:eastAsia="en-GB"/>
        </w:rPr>
        <w:t xml:space="preserve">: </w:t>
      </w:r>
      <w:r w:rsidR="00272DF7" w:rsidRPr="0041320B">
        <w:rPr>
          <w:rFonts w:eastAsia="Times New Roman" w:cs="Times New Roman"/>
          <w:b/>
          <w:bCs/>
          <w:color w:val="000000"/>
          <w:sz w:val="24"/>
          <w:szCs w:val="24"/>
          <w:lang w:eastAsia="en-GB"/>
        </w:rPr>
        <w:t xml:space="preserve">ALL </w:t>
      </w:r>
      <w:r w:rsidR="00272DF7" w:rsidRPr="0041320B">
        <w:rPr>
          <w:rFonts w:eastAsia="Times New Roman" w:cs="Times New Roman"/>
          <w:color w:val="000000"/>
          <w:sz w:val="24"/>
          <w:szCs w:val="24"/>
          <w:lang w:eastAsia="en-GB"/>
        </w:rPr>
        <w:t xml:space="preserve">pupils leaving primary school </w:t>
      </w:r>
      <w:r w:rsidR="00272DF7" w:rsidRPr="0041320B">
        <w:rPr>
          <w:rFonts w:eastAsia="Times New Roman" w:cs="Times New Roman"/>
          <w:b/>
          <w:bCs/>
          <w:color w:val="000000"/>
          <w:sz w:val="24"/>
          <w:szCs w:val="24"/>
          <w:lang w:eastAsia="en-GB"/>
        </w:rPr>
        <w:t>physically literate</w:t>
      </w:r>
      <w:r w:rsidR="00272DF7" w:rsidRPr="0041320B">
        <w:rPr>
          <w:rFonts w:eastAsia="Times New Roman" w:cs="Times New Roman"/>
          <w:color w:val="000000"/>
          <w:sz w:val="24"/>
          <w:szCs w:val="24"/>
          <w:lang w:eastAsia="en-GB"/>
        </w:rPr>
        <w:t xml:space="preserve"> and with the </w:t>
      </w:r>
      <w:r w:rsidR="00272DF7" w:rsidRPr="0041320B">
        <w:rPr>
          <w:rFonts w:eastAsia="Times New Roman" w:cs="Times New Roman"/>
          <w:b/>
          <w:bCs/>
          <w:color w:val="000000"/>
          <w:sz w:val="24"/>
          <w:szCs w:val="24"/>
          <w:lang w:eastAsia="en-GB"/>
        </w:rPr>
        <w:t>knowledge, skills and motivation</w:t>
      </w:r>
      <w:r w:rsidR="00272DF7" w:rsidRPr="0041320B">
        <w:rPr>
          <w:rFonts w:eastAsia="Times New Roman" w:cs="Times New Roman"/>
          <w:color w:val="000000"/>
          <w:sz w:val="24"/>
          <w:szCs w:val="24"/>
          <w:lang w:eastAsia="en-GB"/>
        </w:rPr>
        <w:t xml:space="preserve"> necessary to equip them for a </w:t>
      </w:r>
      <w:r w:rsidR="00272DF7" w:rsidRPr="0041320B">
        <w:rPr>
          <w:rFonts w:eastAsia="Times New Roman" w:cs="Times New Roman"/>
          <w:b/>
          <w:bCs/>
          <w:color w:val="000000"/>
          <w:sz w:val="24"/>
          <w:szCs w:val="24"/>
          <w:lang w:eastAsia="en-GB"/>
        </w:rPr>
        <w:t xml:space="preserve">healthy, active lifestyle </w:t>
      </w:r>
      <w:r w:rsidR="00272DF7" w:rsidRPr="0041320B">
        <w:rPr>
          <w:rFonts w:eastAsia="Times New Roman" w:cs="Times New Roman"/>
          <w:color w:val="000000"/>
          <w:sz w:val="24"/>
          <w:szCs w:val="24"/>
          <w:lang w:eastAsia="en-GB"/>
        </w:rPr>
        <w:t xml:space="preserve">and </w:t>
      </w:r>
      <w:r w:rsidR="00272DF7" w:rsidRPr="0041320B">
        <w:rPr>
          <w:rFonts w:eastAsia="Times New Roman" w:cs="Times New Roman"/>
          <w:b/>
          <w:bCs/>
          <w:color w:val="000000"/>
          <w:sz w:val="24"/>
          <w:szCs w:val="24"/>
          <w:lang w:eastAsia="en-GB"/>
        </w:rPr>
        <w:t xml:space="preserve">lifelong participation </w:t>
      </w:r>
      <w:r w:rsidR="00272DF7" w:rsidRPr="0041320B">
        <w:rPr>
          <w:rFonts w:eastAsia="Times New Roman" w:cs="Times New Roman"/>
          <w:color w:val="000000"/>
          <w:sz w:val="24"/>
          <w:szCs w:val="24"/>
          <w:lang w:eastAsia="en-GB"/>
        </w:rPr>
        <w:t>in physical activity and sport</w:t>
      </w:r>
    </w:p>
    <w:p w14:paraId="122528C1" w14:textId="77777777" w:rsidR="00272DF7" w:rsidRPr="0041320B" w:rsidRDefault="00272DF7" w:rsidP="00272DF7">
      <w:pPr>
        <w:spacing w:before="86" w:line="276" w:lineRule="auto"/>
        <w:rPr>
          <w:bCs/>
          <w:color w:val="000000"/>
          <w:sz w:val="24"/>
          <w:szCs w:val="24"/>
          <w:lang w:eastAsia="en-GB"/>
        </w:rPr>
      </w:pPr>
      <w:r w:rsidRPr="0041320B">
        <w:rPr>
          <w:bCs/>
          <w:color w:val="000000"/>
          <w:sz w:val="24"/>
          <w:szCs w:val="24"/>
          <w:lang w:eastAsia="en-GB"/>
        </w:rPr>
        <w:t xml:space="preserve">The funding has been provided to ensure impact against the following </w:t>
      </w:r>
      <w:r w:rsidRPr="0041320B">
        <w:rPr>
          <w:b/>
          <w:bCs/>
          <w:sz w:val="24"/>
          <w:szCs w:val="24"/>
          <w:lang w:eastAsia="en-GB"/>
        </w:rPr>
        <w:t xml:space="preserve">OBJECTIVE: </w:t>
      </w:r>
      <w:r w:rsidRPr="0041320B">
        <w:rPr>
          <w:sz w:val="24"/>
          <w:szCs w:val="24"/>
          <w:lang w:eastAsia="en-GB"/>
        </w:rPr>
        <w:t xml:space="preserve">To achieve </w:t>
      </w:r>
      <w:r w:rsidRPr="0041320B">
        <w:rPr>
          <w:sz w:val="24"/>
          <w:szCs w:val="24"/>
          <w:u w:val="single"/>
          <w:lang w:eastAsia="en-GB"/>
        </w:rPr>
        <w:t>self-sustaining improvement</w:t>
      </w:r>
      <w:r w:rsidRPr="0041320B">
        <w:rPr>
          <w:sz w:val="24"/>
          <w:szCs w:val="24"/>
          <w:lang w:eastAsia="en-GB"/>
        </w:rPr>
        <w:t xml:space="preserve"> in the quality of PE and sport in primary schools. It is important to emphasise that the focus of spending must lead to long lasting impact against the vision that will live on well beyond the Primary PE and Sport Premium funding. </w:t>
      </w:r>
      <w:r w:rsidRPr="0041320B">
        <w:rPr>
          <w:sz w:val="24"/>
          <w:szCs w:val="24"/>
          <w:lang w:eastAsia="en-GB"/>
        </w:rPr>
        <w:tab/>
      </w:r>
      <w:r w:rsidRPr="0041320B">
        <w:rPr>
          <w:bCs/>
          <w:color w:val="000000"/>
          <w:sz w:val="24"/>
          <w:szCs w:val="24"/>
          <w:lang w:eastAsia="en-GB"/>
        </w:rPr>
        <w:br/>
      </w:r>
      <w:r w:rsidRPr="0041320B">
        <w:rPr>
          <w:bCs/>
          <w:color w:val="000000"/>
          <w:sz w:val="24"/>
          <w:szCs w:val="24"/>
          <w:lang w:eastAsia="en-GB"/>
        </w:rPr>
        <w:br/>
      </w:r>
      <w:r w:rsidRPr="0041320B">
        <w:rPr>
          <w:b/>
          <w:sz w:val="24"/>
          <w:szCs w:val="24"/>
          <w:lang w:eastAsia="en-GB"/>
        </w:rPr>
        <w:t>It is expected that schools will see an improvement against the following 5 key indicators:</w:t>
      </w:r>
    </w:p>
    <w:p w14:paraId="36993D52" w14:textId="77777777" w:rsidR="007A71B4" w:rsidRPr="0041320B" w:rsidRDefault="007A71B4" w:rsidP="007A71B4">
      <w:pPr>
        <w:spacing w:after="75" w:line="240" w:lineRule="auto"/>
        <w:rPr>
          <w:rFonts w:eastAsia="Times New Roman" w:cs="Arial"/>
          <w:b/>
          <w:color w:val="F537DA"/>
          <w:sz w:val="20"/>
          <w:szCs w:val="20"/>
          <w:lang w:eastAsia="en-GB"/>
        </w:rPr>
      </w:pPr>
      <w:r w:rsidRPr="0041320B">
        <w:rPr>
          <w:rFonts w:eastAsia="Times New Roman" w:cs="Arial"/>
          <w:b/>
          <w:color w:val="F537DA"/>
          <w:sz w:val="20"/>
          <w:szCs w:val="20"/>
          <w:lang w:eastAsia="en-GB"/>
        </w:rPr>
        <w:t>Key Indicator 1: the engagement of all pupils in regular physical activity - the Chief Medical Officer guidelines recommend that all children and young people aged 5 to 18 engage in at least 60 minutes of physical activity a day, of which 30 minutes should be in school</w:t>
      </w:r>
    </w:p>
    <w:p w14:paraId="2FD23806" w14:textId="77777777" w:rsidR="007A71B4" w:rsidRPr="0041320B" w:rsidRDefault="007A71B4" w:rsidP="007A71B4">
      <w:pPr>
        <w:spacing w:after="75" w:line="240" w:lineRule="auto"/>
        <w:rPr>
          <w:rFonts w:eastAsia="Times New Roman" w:cs="Arial"/>
          <w:b/>
          <w:color w:val="8943BD"/>
          <w:sz w:val="20"/>
          <w:szCs w:val="20"/>
          <w:lang w:eastAsia="en-GB"/>
        </w:rPr>
      </w:pPr>
      <w:r w:rsidRPr="0041320B">
        <w:rPr>
          <w:rFonts w:eastAsia="Times New Roman" w:cs="Arial"/>
          <w:b/>
          <w:color w:val="8943BD"/>
          <w:sz w:val="20"/>
          <w:szCs w:val="20"/>
          <w:lang w:eastAsia="en-GB"/>
        </w:rPr>
        <w:t>Key Indicator 2: the profile of PE and sport is raised across the school as a tool for whole-school improvement</w:t>
      </w:r>
    </w:p>
    <w:p w14:paraId="2EBC11BA" w14:textId="77777777" w:rsidR="007A71B4" w:rsidRPr="0041320B" w:rsidRDefault="007A71B4" w:rsidP="007A71B4">
      <w:pPr>
        <w:spacing w:after="75" w:line="240" w:lineRule="auto"/>
        <w:rPr>
          <w:rFonts w:eastAsia="Times New Roman" w:cs="Arial"/>
          <w:b/>
          <w:color w:val="FFC000"/>
          <w:sz w:val="20"/>
          <w:szCs w:val="20"/>
          <w:lang w:eastAsia="en-GB"/>
        </w:rPr>
      </w:pPr>
      <w:r w:rsidRPr="0041320B">
        <w:rPr>
          <w:rFonts w:eastAsia="Times New Roman" w:cs="Arial"/>
          <w:b/>
          <w:color w:val="FFC000"/>
          <w:sz w:val="20"/>
          <w:szCs w:val="20"/>
          <w:lang w:eastAsia="en-GB"/>
        </w:rPr>
        <w:t>Key Indicator 3: increased confidence, knowledge and skills of all staff in teaching PE and sport</w:t>
      </w:r>
    </w:p>
    <w:p w14:paraId="0000D45B" w14:textId="77777777" w:rsidR="007A71B4" w:rsidRPr="0041320B" w:rsidRDefault="007A71B4" w:rsidP="007A71B4">
      <w:pPr>
        <w:spacing w:after="75" w:line="240" w:lineRule="auto"/>
        <w:rPr>
          <w:rFonts w:eastAsia="Times New Roman" w:cs="Arial"/>
          <w:b/>
          <w:color w:val="92D050"/>
          <w:sz w:val="20"/>
          <w:szCs w:val="20"/>
          <w:lang w:eastAsia="en-GB"/>
        </w:rPr>
      </w:pPr>
      <w:r w:rsidRPr="0041320B">
        <w:rPr>
          <w:rFonts w:eastAsia="Times New Roman" w:cs="Arial"/>
          <w:b/>
          <w:color w:val="92D050"/>
          <w:sz w:val="20"/>
          <w:szCs w:val="20"/>
          <w:lang w:eastAsia="en-GB"/>
        </w:rPr>
        <w:t>Key Indicator 4: broader experience of a range of sports and activities offered to all pupils</w:t>
      </w:r>
    </w:p>
    <w:p w14:paraId="3ADF5AFC" w14:textId="77777777" w:rsidR="007A71B4" w:rsidRPr="0041320B" w:rsidRDefault="007A71B4" w:rsidP="007A71B4">
      <w:pPr>
        <w:spacing w:after="75" w:line="240" w:lineRule="auto"/>
        <w:rPr>
          <w:rFonts w:eastAsia="Times New Roman" w:cs="Arial"/>
          <w:b/>
          <w:color w:val="00B0F0"/>
          <w:sz w:val="20"/>
          <w:szCs w:val="20"/>
          <w:lang w:eastAsia="en-GB"/>
        </w:rPr>
      </w:pPr>
      <w:r w:rsidRPr="0041320B">
        <w:rPr>
          <w:rFonts w:eastAsia="Times New Roman" w:cs="Arial"/>
          <w:b/>
          <w:color w:val="00B0F0"/>
          <w:sz w:val="20"/>
          <w:szCs w:val="20"/>
          <w:lang w:eastAsia="en-GB"/>
        </w:rPr>
        <w:t>Key Indicator 5: increased participation in competitive sport</w:t>
      </w:r>
    </w:p>
    <w:p w14:paraId="25B24AAB" w14:textId="77777777" w:rsidR="0090505A" w:rsidRPr="0041320B" w:rsidRDefault="0090505A" w:rsidP="00EF4A27">
      <w:pPr>
        <w:autoSpaceDE w:val="0"/>
        <w:autoSpaceDN w:val="0"/>
        <w:adjustRightInd w:val="0"/>
        <w:spacing w:after="0" w:line="240" w:lineRule="auto"/>
        <w:rPr>
          <w:rFonts w:cs="Calibri"/>
          <w:b/>
          <w:bCs/>
          <w:sz w:val="24"/>
          <w:szCs w:val="24"/>
        </w:rPr>
      </w:pPr>
    </w:p>
    <w:p w14:paraId="43E75092" w14:textId="77777777" w:rsidR="0090505A" w:rsidRPr="0041320B" w:rsidRDefault="0090505A" w:rsidP="00EF4A27">
      <w:pPr>
        <w:autoSpaceDE w:val="0"/>
        <w:autoSpaceDN w:val="0"/>
        <w:adjustRightInd w:val="0"/>
        <w:spacing w:after="0" w:line="240" w:lineRule="auto"/>
        <w:rPr>
          <w:rFonts w:cs="Calibri"/>
          <w:b/>
          <w:bCs/>
          <w:sz w:val="24"/>
          <w:szCs w:val="24"/>
        </w:rPr>
      </w:pPr>
    </w:p>
    <w:p w14:paraId="1C0AD1B3" w14:textId="77777777" w:rsidR="0073567D" w:rsidRPr="0041320B" w:rsidRDefault="0073567D" w:rsidP="00EF4A27">
      <w:pPr>
        <w:autoSpaceDE w:val="0"/>
        <w:autoSpaceDN w:val="0"/>
        <w:adjustRightInd w:val="0"/>
        <w:spacing w:after="0" w:line="240" w:lineRule="auto"/>
        <w:rPr>
          <w:rFonts w:cs="Calibri"/>
          <w:b/>
          <w:bCs/>
          <w:sz w:val="24"/>
          <w:szCs w:val="24"/>
        </w:rPr>
      </w:pPr>
    </w:p>
    <w:p w14:paraId="661B7FA4" w14:textId="77777777" w:rsidR="00954961" w:rsidRPr="0041320B" w:rsidRDefault="00954961" w:rsidP="00EF4A27">
      <w:pPr>
        <w:autoSpaceDE w:val="0"/>
        <w:autoSpaceDN w:val="0"/>
        <w:adjustRightInd w:val="0"/>
        <w:spacing w:after="0" w:line="240" w:lineRule="auto"/>
        <w:rPr>
          <w:rFonts w:cs="Calibri"/>
          <w:b/>
          <w:bCs/>
          <w:sz w:val="24"/>
          <w:szCs w:val="24"/>
        </w:rPr>
      </w:pPr>
    </w:p>
    <w:p w14:paraId="47FC9896" w14:textId="77777777" w:rsidR="00954961" w:rsidRPr="0041320B" w:rsidRDefault="00954961" w:rsidP="00EF4A27">
      <w:pPr>
        <w:autoSpaceDE w:val="0"/>
        <w:autoSpaceDN w:val="0"/>
        <w:adjustRightInd w:val="0"/>
        <w:spacing w:after="0" w:line="240" w:lineRule="auto"/>
        <w:rPr>
          <w:rFonts w:cs="Calibri"/>
          <w:b/>
          <w:bCs/>
          <w:sz w:val="24"/>
          <w:szCs w:val="24"/>
        </w:rPr>
      </w:pPr>
    </w:p>
    <w:p w14:paraId="40767C72" w14:textId="77777777" w:rsidR="00954961" w:rsidRPr="0041320B" w:rsidRDefault="00954961" w:rsidP="00EF4A27">
      <w:pPr>
        <w:autoSpaceDE w:val="0"/>
        <w:autoSpaceDN w:val="0"/>
        <w:adjustRightInd w:val="0"/>
        <w:spacing w:after="0" w:line="240" w:lineRule="auto"/>
        <w:rPr>
          <w:rFonts w:cs="Calibri"/>
          <w:b/>
          <w:bCs/>
          <w:sz w:val="24"/>
          <w:szCs w:val="24"/>
        </w:rPr>
      </w:pPr>
    </w:p>
    <w:p w14:paraId="1C9105F8" w14:textId="77777777" w:rsidR="00954961" w:rsidRPr="0041320B" w:rsidRDefault="00954961" w:rsidP="00EF4A27">
      <w:pPr>
        <w:autoSpaceDE w:val="0"/>
        <w:autoSpaceDN w:val="0"/>
        <w:adjustRightInd w:val="0"/>
        <w:spacing w:after="0" w:line="240" w:lineRule="auto"/>
        <w:rPr>
          <w:rFonts w:cs="Calibri"/>
          <w:b/>
          <w:bCs/>
          <w:sz w:val="24"/>
          <w:szCs w:val="24"/>
        </w:rPr>
      </w:pPr>
    </w:p>
    <w:p w14:paraId="029ECBCC" w14:textId="77777777" w:rsidR="00954961" w:rsidRPr="0041320B" w:rsidRDefault="00954961" w:rsidP="00EF4A27">
      <w:pPr>
        <w:autoSpaceDE w:val="0"/>
        <w:autoSpaceDN w:val="0"/>
        <w:adjustRightInd w:val="0"/>
        <w:spacing w:after="0" w:line="240" w:lineRule="auto"/>
        <w:rPr>
          <w:rFonts w:cs="Calibri"/>
          <w:b/>
          <w:bCs/>
          <w:sz w:val="24"/>
          <w:szCs w:val="24"/>
        </w:rPr>
      </w:pPr>
    </w:p>
    <w:p w14:paraId="20FCF647" w14:textId="77777777" w:rsidR="00954961" w:rsidRPr="0041320B" w:rsidRDefault="00954961" w:rsidP="00EF4A27">
      <w:pPr>
        <w:autoSpaceDE w:val="0"/>
        <w:autoSpaceDN w:val="0"/>
        <w:adjustRightInd w:val="0"/>
        <w:spacing w:after="0" w:line="240" w:lineRule="auto"/>
        <w:rPr>
          <w:rFonts w:cs="Calibri"/>
          <w:b/>
          <w:bCs/>
          <w:sz w:val="24"/>
          <w:szCs w:val="24"/>
        </w:rPr>
      </w:pPr>
    </w:p>
    <w:p w14:paraId="2380B8DF" w14:textId="77777777" w:rsidR="00954961" w:rsidRPr="0041320B" w:rsidRDefault="00954961" w:rsidP="00EF4A27">
      <w:pPr>
        <w:autoSpaceDE w:val="0"/>
        <w:autoSpaceDN w:val="0"/>
        <w:adjustRightInd w:val="0"/>
        <w:spacing w:after="0" w:line="240" w:lineRule="auto"/>
        <w:rPr>
          <w:rFonts w:cs="Calibri"/>
          <w:b/>
          <w:bCs/>
          <w:sz w:val="24"/>
          <w:szCs w:val="24"/>
        </w:rPr>
      </w:pPr>
    </w:p>
    <w:p w14:paraId="771975E7" w14:textId="77777777" w:rsidR="000D6647" w:rsidRDefault="000D6647">
      <w:pPr>
        <w:rPr>
          <w:rFonts w:cs="Arial"/>
          <w:b/>
          <w:sz w:val="24"/>
          <w:szCs w:val="24"/>
          <w:u w:val="single"/>
        </w:rPr>
      </w:pPr>
    </w:p>
    <w:p w14:paraId="48AAE557" w14:textId="7D5F50FF" w:rsidR="00080EF4" w:rsidRPr="00BE407C" w:rsidRDefault="009F4204">
      <w:pPr>
        <w:rPr>
          <w:rFonts w:ascii="Gill Sans MT" w:hAnsi="Gill Sans MT" w:cs="Arial"/>
          <w:b/>
          <w:sz w:val="24"/>
          <w:szCs w:val="24"/>
          <w:u w:val="single"/>
        </w:rPr>
      </w:pPr>
      <w:r w:rsidRPr="00BE407C">
        <w:rPr>
          <w:rFonts w:ascii="Gill Sans MT" w:hAnsi="Gill Sans MT" w:cs="Arial"/>
          <w:b/>
          <w:sz w:val="24"/>
          <w:szCs w:val="24"/>
          <w:u w:val="single"/>
        </w:rPr>
        <w:lastRenderedPageBreak/>
        <w:t>Amount of grant received</w:t>
      </w:r>
      <w:r w:rsidR="006B1D57" w:rsidRPr="00BE407C">
        <w:rPr>
          <w:rFonts w:ascii="Gill Sans MT" w:hAnsi="Gill Sans MT" w:cs="Arial"/>
          <w:b/>
          <w:sz w:val="24"/>
          <w:szCs w:val="24"/>
          <w:u w:val="single"/>
        </w:rPr>
        <w:t xml:space="preserve"> </w:t>
      </w:r>
      <w:r w:rsidR="000D6647" w:rsidRPr="00BE407C">
        <w:rPr>
          <w:rFonts w:ascii="Gill Sans MT" w:hAnsi="Gill Sans MT" w:cs="Arial"/>
          <w:b/>
          <w:sz w:val="24"/>
          <w:szCs w:val="24"/>
          <w:u w:val="single"/>
        </w:rPr>
        <w:t>in</w:t>
      </w:r>
      <w:r w:rsidR="006B1D57" w:rsidRPr="00BE407C">
        <w:rPr>
          <w:rFonts w:ascii="Gill Sans MT" w:hAnsi="Gill Sans MT" w:cs="Arial"/>
          <w:b/>
          <w:sz w:val="24"/>
          <w:szCs w:val="24"/>
          <w:u w:val="single"/>
        </w:rPr>
        <w:t xml:space="preserve"> YEA</w:t>
      </w:r>
      <w:r w:rsidR="00395360" w:rsidRPr="00BE407C">
        <w:rPr>
          <w:rFonts w:ascii="Gill Sans MT" w:hAnsi="Gill Sans MT" w:cs="Arial"/>
          <w:b/>
          <w:sz w:val="24"/>
          <w:szCs w:val="24"/>
          <w:u w:val="single"/>
        </w:rPr>
        <w:t xml:space="preserve">R </w:t>
      </w:r>
      <w:r w:rsidR="00161098" w:rsidRPr="00BE407C">
        <w:rPr>
          <w:rFonts w:ascii="Gill Sans MT" w:hAnsi="Gill Sans MT" w:cs="Arial"/>
          <w:b/>
          <w:sz w:val="24"/>
          <w:szCs w:val="24"/>
          <w:u w:val="single"/>
        </w:rPr>
        <w:t>202</w:t>
      </w:r>
      <w:r w:rsidR="0060463C">
        <w:rPr>
          <w:rFonts w:ascii="Gill Sans MT" w:hAnsi="Gill Sans MT" w:cs="Arial"/>
          <w:b/>
          <w:sz w:val="24"/>
          <w:szCs w:val="24"/>
          <w:u w:val="single"/>
        </w:rPr>
        <w:t>4</w:t>
      </w:r>
      <w:r w:rsidR="00161098" w:rsidRPr="00BE407C">
        <w:rPr>
          <w:rFonts w:ascii="Gill Sans MT" w:hAnsi="Gill Sans MT" w:cs="Arial"/>
          <w:b/>
          <w:sz w:val="24"/>
          <w:szCs w:val="24"/>
          <w:u w:val="single"/>
        </w:rPr>
        <w:t>/2</w:t>
      </w:r>
      <w:r w:rsidR="0060463C">
        <w:rPr>
          <w:rFonts w:ascii="Gill Sans MT" w:hAnsi="Gill Sans MT" w:cs="Arial"/>
          <w:b/>
          <w:sz w:val="24"/>
          <w:szCs w:val="24"/>
          <w:u w:val="single"/>
        </w:rPr>
        <w:t>5</w:t>
      </w:r>
      <w:r w:rsidRPr="00BE407C">
        <w:rPr>
          <w:rFonts w:ascii="Gill Sans MT" w:hAnsi="Gill Sans MT" w:cs="Arial"/>
          <w:b/>
          <w:sz w:val="24"/>
          <w:szCs w:val="24"/>
          <w:u w:val="single"/>
        </w:rPr>
        <w:t xml:space="preserve">: </w:t>
      </w:r>
      <w:r w:rsidR="008C7BCA" w:rsidRPr="00BE407C">
        <w:rPr>
          <w:rFonts w:ascii="Gill Sans MT" w:hAnsi="Gill Sans MT" w:cs="Arial"/>
          <w:b/>
          <w:sz w:val="24"/>
          <w:szCs w:val="24"/>
          <w:u w:val="single"/>
        </w:rPr>
        <w:t>£16,</w:t>
      </w:r>
      <w:r w:rsidR="0060463C">
        <w:rPr>
          <w:rFonts w:ascii="Gill Sans MT" w:hAnsi="Gill Sans MT" w:cs="Arial"/>
          <w:b/>
          <w:sz w:val="24"/>
          <w:szCs w:val="24"/>
          <w:u w:val="single"/>
        </w:rPr>
        <w:t>390</w:t>
      </w:r>
    </w:p>
    <w:tbl>
      <w:tblPr>
        <w:tblStyle w:val="TableGrid"/>
        <w:tblW w:w="15452" w:type="dxa"/>
        <w:tblInd w:w="-714" w:type="dxa"/>
        <w:tblLook w:val="04A0" w:firstRow="1" w:lastRow="0" w:firstColumn="1" w:lastColumn="0" w:noHBand="0" w:noVBand="1"/>
      </w:tblPr>
      <w:tblGrid>
        <w:gridCol w:w="6096"/>
        <w:gridCol w:w="1701"/>
        <w:gridCol w:w="4961"/>
        <w:gridCol w:w="2694"/>
      </w:tblGrid>
      <w:tr w:rsidR="00CF4E3B" w:rsidRPr="00BE407C" w14:paraId="6F7D7492" w14:textId="77777777" w:rsidTr="00613621">
        <w:trPr>
          <w:trHeight w:val="357"/>
        </w:trPr>
        <w:tc>
          <w:tcPr>
            <w:tcW w:w="6096" w:type="dxa"/>
          </w:tcPr>
          <w:p w14:paraId="5F2D1D22" w14:textId="77777777" w:rsidR="009F4204" w:rsidRPr="00BE407C" w:rsidRDefault="009F4204">
            <w:pPr>
              <w:rPr>
                <w:rFonts w:ascii="Gill Sans MT" w:hAnsi="Gill Sans MT" w:cs="Arial"/>
                <w:b/>
              </w:rPr>
            </w:pPr>
            <w:r w:rsidRPr="00BE407C">
              <w:rPr>
                <w:rFonts w:ascii="Gill Sans MT" w:hAnsi="Gill Sans MT" w:cs="Arial"/>
                <w:b/>
              </w:rPr>
              <w:t>Area of Focus</w:t>
            </w:r>
          </w:p>
        </w:tc>
        <w:tc>
          <w:tcPr>
            <w:tcW w:w="1701" w:type="dxa"/>
          </w:tcPr>
          <w:p w14:paraId="60C39C15" w14:textId="5C274F33" w:rsidR="009F4204" w:rsidRPr="00BE407C" w:rsidRDefault="007528BC">
            <w:pPr>
              <w:rPr>
                <w:rFonts w:ascii="Gill Sans MT" w:hAnsi="Gill Sans MT" w:cs="Arial"/>
                <w:b/>
              </w:rPr>
            </w:pPr>
            <w:r w:rsidRPr="00BE407C">
              <w:rPr>
                <w:rFonts w:ascii="Gill Sans MT" w:hAnsi="Gill Sans MT" w:cs="Arial"/>
                <w:b/>
              </w:rPr>
              <w:t>S</w:t>
            </w:r>
            <w:r w:rsidR="009F4204" w:rsidRPr="00BE407C">
              <w:rPr>
                <w:rFonts w:ascii="Gill Sans MT" w:hAnsi="Gill Sans MT" w:cs="Arial"/>
                <w:b/>
              </w:rPr>
              <w:t>pen</w:t>
            </w:r>
            <w:r w:rsidRPr="00BE407C">
              <w:rPr>
                <w:rFonts w:ascii="Gill Sans MT" w:hAnsi="Gill Sans MT" w:cs="Arial"/>
                <w:b/>
              </w:rPr>
              <w:t>d</w:t>
            </w:r>
          </w:p>
        </w:tc>
        <w:tc>
          <w:tcPr>
            <w:tcW w:w="4961" w:type="dxa"/>
          </w:tcPr>
          <w:p w14:paraId="4B47BFB3" w14:textId="77777777" w:rsidR="009F4204" w:rsidRPr="00BE407C" w:rsidRDefault="009F4204">
            <w:pPr>
              <w:rPr>
                <w:rFonts w:ascii="Gill Sans MT" w:hAnsi="Gill Sans MT" w:cs="Arial"/>
                <w:b/>
              </w:rPr>
            </w:pPr>
            <w:r w:rsidRPr="00BE407C">
              <w:rPr>
                <w:rFonts w:ascii="Gill Sans MT" w:hAnsi="Gill Sans MT" w:cs="Arial"/>
                <w:b/>
              </w:rPr>
              <w:t>Impact</w:t>
            </w:r>
          </w:p>
        </w:tc>
        <w:tc>
          <w:tcPr>
            <w:tcW w:w="2694" w:type="dxa"/>
          </w:tcPr>
          <w:p w14:paraId="1A92095A" w14:textId="77777777" w:rsidR="009F4204" w:rsidRPr="00BE407C" w:rsidRDefault="009F4204">
            <w:pPr>
              <w:rPr>
                <w:rFonts w:ascii="Gill Sans MT" w:hAnsi="Gill Sans MT" w:cs="Arial"/>
                <w:b/>
              </w:rPr>
            </w:pPr>
            <w:r w:rsidRPr="00BE407C">
              <w:rPr>
                <w:rFonts w:ascii="Gill Sans MT" w:hAnsi="Gill Sans MT" w:cs="Arial"/>
                <w:b/>
              </w:rPr>
              <w:t>Sustainability</w:t>
            </w:r>
          </w:p>
        </w:tc>
      </w:tr>
      <w:tr w:rsidR="00F7500E" w:rsidRPr="00BE407C" w14:paraId="106E9318" w14:textId="77777777" w:rsidTr="00613621">
        <w:tc>
          <w:tcPr>
            <w:tcW w:w="6096" w:type="dxa"/>
          </w:tcPr>
          <w:p w14:paraId="1D012779" w14:textId="77777777" w:rsidR="00F80BF1" w:rsidRPr="008812B4" w:rsidRDefault="00F80BF1" w:rsidP="00F80BF1">
            <w:pPr>
              <w:rPr>
                <w:rFonts w:ascii="Gill Sans MT" w:eastAsia="Arial" w:hAnsi="Gill Sans MT" w:cs="Arial"/>
                <w:color w:val="5B9BD5" w:themeColor="accent1"/>
                <w:sz w:val="20"/>
                <w:szCs w:val="20"/>
              </w:rPr>
            </w:pPr>
            <w:r w:rsidRPr="008812B4">
              <w:rPr>
                <w:rFonts w:ascii="Gill Sans MT" w:eastAsia="Arial" w:hAnsi="Gill Sans MT" w:cs="Arial"/>
                <w:b/>
                <w:color w:val="5B9BD5" w:themeColor="accent1"/>
                <w:sz w:val="20"/>
                <w:szCs w:val="20"/>
              </w:rPr>
              <w:t xml:space="preserve">PE Curriculum </w:t>
            </w:r>
          </w:p>
          <w:p w14:paraId="50541869" w14:textId="77777777" w:rsidR="00F80BF1" w:rsidRPr="008812B4" w:rsidRDefault="00F80BF1" w:rsidP="00F80BF1">
            <w:pPr>
              <w:rPr>
                <w:rFonts w:ascii="Gill Sans MT" w:eastAsia="Arial" w:hAnsi="Gill Sans MT" w:cs="Arial"/>
                <w:sz w:val="20"/>
                <w:szCs w:val="20"/>
              </w:rPr>
            </w:pPr>
          </w:p>
          <w:p w14:paraId="45394A9D" w14:textId="77777777" w:rsidR="00F80BF1" w:rsidRPr="008812B4" w:rsidRDefault="00F80BF1" w:rsidP="00F80BF1">
            <w:pPr>
              <w:ind w:hanging="2"/>
              <w:rPr>
                <w:rFonts w:ascii="Gill Sans MT" w:eastAsia="Arial" w:hAnsi="Gill Sans MT" w:cs="Arial"/>
                <w:sz w:val="20"/>
                <w:szCs w:val="20"/>
              </w:rPr>
            </w:pPr>
            <w:r w:rsidRPr="008812B4">
              <w:rPr>
                <w:rFonts w:ascii="Gill Sans MT" w:eastAsia="Arial" w:hAnsi="Gill Sans MT" w:cs="Arial"/>
                <w:sz w:val="20"/>
                <w:szCs w:val="20"/>
              </w:rPr>
              <w:t>To increase staff confidence and ability to teach PE as per identified needs on audit.</w:t>
            </w:r>
          </w:p>
          <w:p w14:paraId="41F0340A" w14:textId="77777777" w:rsidR="00F80BF1" w:rsidRPr="008812B4" w:rsidRDefault="00F80BF1" w:rsidP="00F80BF1">
            <w:pPr>
              <w:rPr>
                <w:rFonts w:ascii="Gill Sans MT" w:eastAsia="Arial" w:hAnsi="Gill Sans MT" w:cs="Arial"/>
                <w:sz w:val="20"/>
                <w:szCs w:val="20"/>
              </w:rPr>
            </w:pPr>
          </w:p>
          <w:p w14:paraId="370936A7" w14:textId="77777777" w:rsidR="00F80BF1" w:rsidRDefault="00F80BF1" w:rsidP="00F80BF1">
            <w:pPr>
              <w:rPr>
                <w:rFonts w:ascii="Gill Sans MT" w:eastAsia="Arial" w:hAnsi="Gill Sans MT" w:cs="Arial"/>
                <w:sz w:val="20"/>
                <w:szCs w:val="20"/>
              </w:rPr>
            </w:pPr>
            <w:r w:rsidRPr="008812B4">
              <w:rPr>
                <w:rFonts w:ascii="Gill Sans MT" w:eastAsia="Arial" w:hAnsi="Gill Sans MT" w:cs="Arial"/>
                <w:sz w:val="20"/>
                <w:szCs w:val="20"/>
              </w:rPr>
              <w:t>To improve pupil progress within lessons.</w:t>
            </w:r>
          </w:p>
          <w:p w14:paraId="77828865" w14:textId="77777777" w:rsidR="00F80BF1" w:rsidRDefault="00F80BF1" w:rsidP="00F80BF1">
            <w:pPr>
              <w:rPr>
                <w:rFonts w:ascii="Gill Sans MT" w:eastAsia="Arial" w:hAnsi="Gill Sans MT" w:cs="Arial"/>
                <w:sz w:val="20"/>
                <w:szCs w:val="20"/>
              </w:rPr>
            </w:pPr>
          </w:p>
          <w:p w14:paraId="65B781D3" w14:textId="77777777" w:rsidR="00F80BF1" w:rsidRPr="008812B4" w:rsidRDefault="00F80BF1" w:rsidP="00F80BF1">
            <w:pPr>
              <w:rPr>
                <w:rFonts w:ascii="Gill Sans MT" w:eastAsia="Arial" w:hAnsi="Gill Sans MT" w:cs="Arial"/>
                <w:sz w:val="20"/>
                <w:szCs w:val="20"/>
              </w:rPr>
            </w:pPr>
            <w:r>
              <w:rPr>
                <w:rFonts w:ascii="Gill Sans MT" w:eastAsia="Arial" w:hAnsi="Gill Sans MT" w:cs="Arial"/>
                <w:sz w:val="20"/>
                <w:szCs w:val="20"/>
              </w:rPr>
              <w:t xml:space="preserve">To offer new opportunities for cross curricular PE and active learning for pupils and staff </w:t>
            </w:r>
            <w:proofErr w:type="spellStart"/>
            <w:r>
              <w:rPr>
                <w:rFonts w:ascii="Gill Sans MT" w:eastAsia="Arial" w:hAnsi="Gill Sans MT" w:cs="Arial"/>
                <w:sz w:val="20"/>
                <w:szCs w:val="20"/>
              </w:rPr>
              <w:t>cpd</w:t>
            </w:r>
            <w:proofErr w:type="spellEnd"/>
          </w:p>
          <w:p w14:paraId="4BFC74A9" w14:textId="77777777" w:rsidR="00F80BF1" w:rsidRPr="008812B4" w:rsidRDefault="00F80BF1" w:rsidP="00F80BF1">
            <w:pPr>
              <w:ind w:hanging="2"/>
              <w:rPr>
                <w:rFonts w:ascii="Gill Sans MT" w:eastAsia="Arial" w:hAnsi="Gill Sans MT" w:cs="Arial"/>
                <w:b/>
                <w:sz w:val="20"/>
                <w:szCs w:val="20"/>
              </w:rPr>
            </w:pPr>
          </w:p>
          <w:p w14:paraId="2F145EA6" w14:textId="77777777" w:rsidR="00F80BF1" w:rsidRPr="008812B4" w:rsidRDefault="00F80BF1" w:rsidP="00F80BF1">
            <w:pPr>
              <w:ind w:hanging="2"/>
              <w:rPr>
                <w:rFonts w:ascii="Gill Sans MT" w:eastAsia="Arial" w:hAnsi="Gill Sans MT" w:cs="Arial"/>
                <w:sz w:val="20"/>
                <w:szCs w:val="20"/>
              </w:rPr>
            </w:pPr>
            <w:r w:rsidRPr="008812B4">
              <w:rPr>
                <w:rFonts w:ascii="Gill Sans MT" w:eastAsia="Arial" w:hAnsi="Gill Sans MT" w:cs="Arial"/>
                <w:sz w:val="20"/>
                <w:szCs w:val="20"/>
              </w:rPr>
              <w:t>To ensure more pupils meet any of swimming expectations</w:t>
            </w:r>
          </w:p>
          <w:p w14:paraId="3B7FC552" w14:textId="77777777" w:rsidR="00F80BF1" w:rsidRPr="008812B4" w:rsidRDefault="00F80BF1" w:rsidP="00F80BF1">
            <w:pPr>
              <w:ind w:hanging="2"/>
              <w:rPr>
                <w:rFonts w:ascii="Gill Sans MT" w:eastAsia="Arial" w:hAnsi="Gill Sans MT" w:cs="Arial"/>
                <w:b/>
                <w:sz w:val="20"/>
                <w:szCs w:val="20"/>
              </w:rPr>
            </w:pPr>
          </w:p>
          <w:p w14:paraId="2FC1AB6A" w14:textId="77777777" w:rsidR="00F80BF1" w:rsidRPr="008812B4" w:rsidRDefault="00F80BF1" w:rsidP="00F80BF1">
            <w:pPr>
              <w:ind w:hanging="2"/>
              <w:rPr>
                <w:rFonts w:ascii="Gill Sans MT" w:eastAsia="Arial" w:hAnsi="Gill Sans MT" w:cs="Arial"/>
                <w:sz w:val="20"/>
                <w:szCs w:val="20"/>
              </w:rPr>
            </w:pPr>
            <w:r w:rsidRPr="008812B4">
              <w:rPr>
                <w:rFonts w:ascii="Gill Sans MT" w:eastAsia="Arial" w:hAnsi="Gill Sans MT" w:cs="Arial"/>
                <w:b/>
                <w:sz w:val="20"/>
                <w:szCs w:val="20"/>
              </w:rPr>
              <w:t>Links to:</w:t>
            </w:r>
          </w:p>
          <w:p w14:paraId="33D9C611" w14:textId="77777777" w:rsidR="00F80BF1" w:rsidRPr="008812B4" w:rsidRDefault="00F80BF1" w:rsidP="00F80BF1">
            <w:pPr>
              <w:ind w:hanging="2"/>
              <w:rPr>
                <w:rFonts w:ascii="Gill Sans MT" w:eastAsia="Arial" w:hAnsi="Gill Sans MT" w:cs="Arial"/>
                <w:color w:val="FFC000"/>
                <w:sz w:val="20"/>
                <w:szCs w:val="20"/>
              </w:rPr>
            </w:pPr>
            <w:r w:rsidRPr="008812B4">
              <w:rPr>
                <w:rFonts w:ascii="Gill Sans MT" w:eastAsia="Arial" w:hAnsi="Gill Sans MT" w:cs="Arial"/>
                <w:b/>
                <w:color w:val="FFC000"/>
                <w:sz w:val="20"/>
                <w:szCs w:val="20"/>
              </w:rPr>
              <w:t>Key Indicator 3</w:t>
            </w:r>
          </w:p>
          <w:p w14:paraId="1D1D6BDE" w14:textId="44905BBC" w:rsidR="002C193F" w:rsidRPr="00BE407C" w:rsidRDefault="00F80BF1" w:rsidP="00F80BF1">
            <w:pPr>
              <w:rPr>
                <w:rFonts w:ascii="Gill Sans MT" w:eastAsia="Times New Roman" w:hAnsi="Gill Sans MT" w:cs="Arial"/>
                <w:b/>
                <w:color w:val="FFC000"/>
                <w:lang w:eastAsia="en-GB"/>
              </w:rPr>
            </w:pPr>
            <w:r w:rsidRPr="008812B4">
              <w:rPr>
                <w:rFonts w:ascii="Gill Sans MT" w:eastAsia="Arial" w:hAnsi="Gill Sans MT" w:cs="Arial"/>
                <w:b/>
                <w:color w:val="8943BD"/>
                <w:sz w:val="20"/>
                <w:szCs w:val="20"/>
              </w:rPr>
              <w:t>Key Indicator 2</w:t>
            </w:r>
          </w:p>
          <w:p w14:paraId="42517023" w14:textId="0E4C386D" w:rsidR="002C193F" w:rsidRPr="00BE407C" w:rsidRDefault="002C193F" w:rsidP="009C5CC8">
            <w:pPr>
              <w:rPr>
                <w:rFonts w:ascii="Gill Sans MT" w:eastAsia="Times New Roman" w:hAnsi="Gill Sans MT" w:cs="Arial"/>
                <w:b/>
                <w:color w:val="FFC000"/>
                <w:lang w:eastAsia="en-GB"/>
              </w:rPr>
            </w:pPr>
          </w:p>
        </w:tc>
        <w:tc>
          <w:tcPr>
            <w:tcW w:w="1701" w:type="dxa"/>
          </w:tcPr>
          <w:p w14:paraId="1F196CF8" w14:textId="77777777" w:rsidR="00D448BF" w:rsidRDefault="0060463C" w:rsidP="00F80BF1">
            <w:pPr>
              <w:rPr>
                <w:rFonts w:ascii="Gill Sans MT" w:hAnsi="Gill Sans MT" w:cs="Arial"/>
                <w:sz w:val="20"/>
                <w:szCs w:val="20"/>
              </w:rPr>
            </w:pPr>
            <w:r>
              <w:rPr>
                <w:rFonts w:ascii="Gill Sans MT" w:hAnsi="Gill Sans MT" w:cs="Arial"/>
                <w:sz w:val="20"/>
                <w:szCs w:val="20"/>
              </w:rPr>
              <w:t>£1250 external CPD costs</w:t>
            </w:r>
          </w:p>
          <w:p w14:paraId="2812F874" w14:textId="77777777" w:rsidR="0060463C" w:rsidRDefault="0060463C" w:rsidP="00F80BF1">
            <w:pPr>
              <w:rPr>
                <w:rFonts w:ascii="Gill Sans MT" w:hAnsi="Gill Sans MT" w:cs="Arial"/>
                <w:sz w:val="20"/>
                <w:szCs w:val="20"/>
              </w:rPr>
            </w:pPr>
          </w:p>
          <w:p w14:paraId="45E7C48D" w14:textId="66AC342E" w:rsidR="0060463C" w:rsidRDefault="0060463C" w:rsidP="00F80BF1">
            <w:pPr>
              <w:rPr>
                <w:rFonts w:ascii="Gill Sans MT" w:hAnsi="Gill Sans MT" w:cs="Arial"/>
                <w:sz w:val="20"/>
                <w:szCs w:val="20"/>
              </w:rPr>
            </w:pPr>
            <w:r>
              <w:rPr>
                <w:rFonts w:ascii="Gill Sans MT" w:hAnsi="Gill Sans MT" w:cs="Arial"/>
                <w:sz w:val="20"/>
                <w:szCs w:val="20"/>
              </w:rPr>
              <w:t>£145 swimming CPD &amp; £1405 top up lessons</w:t>
            </w:r>
          </w:p>
          <w:p w14:paraId="3C8A0828" w14:textId="77777777" w:rsidR="0060463C" w:rsidRDefault="0060463C" w:rsidP="00F80BF1">
            <w:pPr>
              <w:rPr>
                <w:rFonts w:ascii="Gill Sans MT" w:hAnsi="Gill Sans MT" w:cs="Arial"/>
                <w:sz w:val="20"/>
                <w:szCs w:val="20"/>
              </w:rPr>
            </w:pPr>
          </w:p>
          <w:p w14:paraId="134BD5C9" w14:textId="3F5E7209" w:rsidR="0060463C" w:rsidRDefault="0060463C" w:rsidP="00F80BF1">
            <w:pPr>
              <w:rPr>
                <w:rFonts w:ascii="Gill Sans MT" w:hAnsi="Gill Sans MT" w:cs="Arial"/>
                <w:sz w:val="20"/>
                <w:szCs w:val="20"/>
              </w:rPr>
            </w:pPr>
            <w:r>
              <w:rPr>
                <w:rFonts w:ascii="Gill Sans MT" w:hAnsi="Gill Sans MT" w:cs="Arial"/>
                <w:sz w:val="20"/>
                <w:szCs w:val="20"/>
              </w:rPr>
              <w:t>£1250 internal CPD  costs</w:t>
            </w:r>
          </w:p>
          <w:p w14:paraId="25498F53" w14:textId="120C24A5" w:rsidR="0060463C" w:rsidRDefault="0060463C" w:rsidP="00F80BF1">
            <w:pPr>
              <w:rPr>
                <w:rFonts w:ascii="Gill Sans MT" w:hAnsi="Gill Sans MT" w:cs="Arial"/>
                <w:sz w:val="20"/>
                <w:szCs w:val="20"/>
              </w:rPr>
            </w:pPr>
          </w:p>
          <w:p w14:paraId="76E677F9" w14:textId="24A0F8F7" w:rsidR="0060463C" w:rsidRDefault="0060463C" w:rsidP="00F80BF1">
            <w:pPr>
              <w:rPr>
                <w:rFonts w:ascii="Gill Sans MT" w:hAnsi="Gill Sans MT" w:cs="Arial"/>
                <w:sz w:val="20"/>
                <w:szCs w:val="20"/>
              </w:rPr>
            </w:pPr>
            <w:r>
              <w:rPr>
                <w:rFonts w:ascii="Gill Sans MT" w:hAnsi="Gill Sans MT" w:cs="Arial"/>
                <w:sz w:val="20"/>
                <w:szCs w:val="20"/>
              </w:rPr>
              <w:t>£1750 inter school CPD sessions</w:t>
            </w:r>
          </w:p>
          <w:p w14:paraId="4E7BEFB9" w14:textId="03A87DCD" w:rsidR="0060463C" w:rsidRDefault="0060463C" w:rsidP="00F80BF1">
            <w:pPr>
              <w:rPr>
                <w:rFonts w:ascii="Gill Sans MT" w:hAnsi="Gill Sans MT" w:cs="Arial"/>
                <w:sz w:val="20"/>
                <w:szCs w:val="20"/>
              </w:rPr>
            </w:pPr>
          </w:p>
          <w:p w14:paraId="6565A11F" w14:textId="6F4DDF2A" w:rsidR="0060463C" w:rsidRDefault="0060463C" w:rsidP="00F80BF1">
            <w:pPr>
              <w:rPr>
                <w:rFonts w:ascii="Gill Sans MT" w:hAnsi="Gill Sans MT" w:cs="Arial"/>
                <w:sz w:val="20"/>
                <w:szCs w:val="20"/>
              </w:rPr>
            </w:pPr>
            <w:r>
              <w:rPr>
                <w:rFonts w:ascii="Gill Sans MT" w:hAnsi="Gill Sans MT" w:cs="Arial"/>
                <w:sz w:val="20"/>
                <w:szCs w:val="20"/>
              </w:rPr>
              <w:t>£1800 Coaching through enrichment days</w:t>
            </w:r>
          </w:p>
          <w:p w14:paraId="4947BB84" w14:textId="5F5545DA" w:rsidR="0060463C" w:rsidRPr="00737538" w:rsidRDefault="0060463C" w:rsidP="00F80BF1">
            <w:pPr>
              <w:rPr>
                <w:rFonts w:ascii="Gill Sans MT" w:hAnsi="Gill Sans MT" w:cs="Arial"/>
                <w:sz w:val="20"/>
                <w:szCs w:val="20"/>
              </w:rPr>
            </w:pPr>
          </w:p>
        </w:tc>
        <w:tc>
          <w:tcPr>
            <w:tcW w:w="4961" w:type="dxa"/>
          </w:tcPr>
          <w:p w14:paraId="2B69CF27" w14:textId="277D7BFB" w:rsidR="000F0EAD" w:rsidRPr="00BE407C" w:rsidRDefault="000F0EAD" w:rsidP="00756E17">
            <w:pPr>
              <w:tabs>
                <w:tab w:val="left" w:pos="196"/>
              </w:tabs>
              <w:ind w:left="52"/>
              <w:rPr>
                <w:rFonts w:ascii="Gill Sans MT" w:hAnsi="Gill Sans MT" w:cs="Arial"/>
                <w:sz w:val="20"/>
                <w:szCs w:val="20"/>
              </w:rPr>
            </w:pPr>
          </w:p>
          <w:p w14:paraId="5D02E0D0" w14:textId="77777777" w:rsidR="00F80BF1" w:rsidRPr="00C95966" w:rsidRDefault="00F80BF1" w:rsidP="00F80BF1">
            <w:pPr>
              <w:pStyle w:val="ListParagraph"/>
              <w:widowControl/>
              <w:numPr>
                <w:ilvl w:val="0"/>
                <w:numId w:val="14"/>
              </w:numPr>
              <w:suppressAutoHyphens/>
              <w:overflowPunct/>
              <w:autoSpaceDE/>
              <w:autoSpaceDN/>
              <w:adjustRightInd/>
              <w:spacing w:after="200" w:line="276" w:lineRule="auto"/>
              <w:textAlignment w:val="auto"/>
              <w:rPr>
                <w:rFonts w:ascii="Gill Sans MT" w:eastAsia="Arial" w:hAnsi="Gill Sans MT" w:cs="Arial"/>
                <w:sz w:val="20"/>
              </w:rPr>
            </w:pPr>
            <w:r w:rsidRPr="00C95966">
              <w:rPr>
                <w:rFonts w:ascii="Gill Sans MT" w:eastAsia="Arial" w:hAnsi="Gill Sans MT" w:cs="Arial"/>
                <w:sz w:val="20"/>
              </w:rPr>
              <w:t xml:space="preserve">Staff confidence and ability to teach high quality PE continues to increase and they feel confident following new curriculum and using planning and assessment system. </w:t>
            </w:r>
          </w:p>
          <w:p w14:paraId="7C22CF87" w14:textId="77777777" w:rsidR="00BA0BD2" w:rsidRDefault="00F80BF1" w:rsidP="00F80BF1">
            <w:pPr>
              <w:pStyle w:val="ListParagraph"/>
              <w:widowControl/>
              <w:numPr>
                <w:ilvl w:val="0"/>
                <w:numId w:val="14"/>
              </w:numPr>
              <w:suppressAutoHyphens/>
              <w:overflowPunct/>
              <w:autoSpaceDE/>
              <w:autoSpaceDN/>
              <w:adjustRightInd/>
              <w:spacing w:after="200" w:line="276" w:lineRule="auto"/>
              <w:textAlignment w:val="auto"/>
              <w:rPr>
                <w:rFonts w:ascii="Gill Sans MT" w:eastAsia="Arial" w:hAnsi="Gill Sans MT" w:cs="Arial"/>
                <w:sz w:val="20"/>
              </w:rPr>
            </w:pPr>
            <w:r w:rsidRPr="00C95966">
              <w:rPr>
                <w:rFonts w:ascii="Gill Sans MT" w:eastAsia="Arial" w:hAnsi="Gill Sans MT" w:cs="Arial"/>
                <w:sz w:val="20"/>
              </w:rPr>
              <w:t xml:space="preserve">Pupils as a result benefit from lessons that they enjoy more, and in which make good progress. </w:t>
            </w:r>
          </w:p>
          <w:p w14:paraId="52777031" w14:textId="64DFC25B" w:rsidR="00F80BF1" w:rsidRPr="00C95966" w:rsidRDefault="00BA0BD2" w:rsidP="00F80BF1">
            <w:pPr>
              <w:pStyle w:val="ListParagraph"/>
              <w:widowControl/>
              <w:numPr>
                <w:ilvl w:val="0"/>
                <w:numId w:val="14"/>
              </w:numPr>
              <w:suppressAutoHyphens/>
              <w:overflowPunct/>
              <w:autoSpaceDE/>
              <w:autoSpaceDN/>
              <w:adjustRightInd/>
              <w:spacing w:after="200" w:line="276" w:lineRule="auto"/>
              <w:textAlignment w:val="auto"/>
              <w:rPr>
                <w:rFonts w:ascii="Gill Sans MT" w:eastAsia="Arial" w:hAnsi="Gill Sans MT" w:cs="Arial"/>
                <w:sz w:val="20"/>
              </w:rPr>
            </w:pPr>
            <w:r>
              <w:rPr>
                <w:rFonts w:ascii="Gill Sans MT" w:eastAsia="Arial" w:hAnsi="Gill Sans MT" w:cs="Arial"/>
                <w:sz w:val="20"/>
              </w:rPr>
              <w:t>Staff gained ideas for linking curriculum lessons to other subject areas.</w:t>
            </w:r>
            <w:r w:rsidR="00F80BF1" w:rsidRPr="00C95966">
              <w:rPr>
                <w:rFonts w:ascii="Gill Sans MT" w:eastAsia="Arial" w:hAnsi="Gill Sans MT" w:cs="Arial"/>
                <w:sz w:val="20"/>
              </w:rPr>
              <w:t xml:space="preserve">                                                           </w:t>
            </w:r>
          </w:p>
          <w:p w14:paraId="4B17DF77" w14:textId="1363286A" w:rsidR="00F80BF1" w:rsidRPr="00BA0BD2" w:rsidRDefault="00F80BF1" w:rsidP="00BA0BD2">
            <w:pPr>
              <w:pStyle w:val="ListParagraph"/>
              <w:widowControl/>
              <w:numPr>
                <w:ilvl w:val="0"/>
                <w:numId w:val="14"/>
              </w:numPr>
              <w:suppressAutoHyphens/>
              <w:overflowPunct/>
              <w:autoSpaceDE/>
              <w:autoSpaceDN/>
              <w:adjustRightInd/>
              <w:spacing w:after="200" w:line="276" w:lineRule="auto"/>
              <w:textAlignment w:val="auto"/>
              <w:rPr>
                <w:rFonts w:ascii="Gill Sans MT" w:hAnsi="Gill Sans MT" w:cs="Arial"/>
                <w:sz w:val="20"/>
              </w:rPr>
            </w:pPr>
            <w:r w:rsidRPr="00C95966">
              <w:rPr>
                <w:rFonts w:ascii="Gill Sans MT" w:hAnsi="Gill Sans MT" w:cs="Arial"/>
                <w:sz w:val="20"/>
              </w:rPr>
              <w:t xml:space="preserve">Increased number of pupils </w:t>
            </w:r>
            <w:r w:rsidR="00BA0BD2">
              <w:rPr>
                <w:rFonts w:ascii="Gill Sans MT" w:hAnsi="Gill Sans MT" w:cs="Arial"/>
                <w:sz w:val="20"/>
              </w:rPr>
              <w:t xml:space="preserve">feeling confident in </w:t>
            </w:r>
            <w:r w:rsidR="00BA0BD2" w:rsidRPr="00BA0BD2">
              <w:rPr>
                <w:rFonts w:ascii="Gill Sans MT" w:hAnsi="Gill Sans MT" w:cs="Arial"/>
                <w:sz w:val="20"/>
              </w:rPr>
              <w:t xml:space="preserve">and around the water and </w:t>
            </w:r>
            <w:r w:rsidRPr="00BA0BD2">
              <w:rPr>
                <w:rFonts w:ascii="Gill Sans MT" w:hAnsi="Gill Sans MT" w:cs="Arial"/>
                <w:sz w:val="20"/>
              </w:rPr>
              <w:t>meeting end of key stage expectations in swimming.</w:t>
            </w:r>
          </w:p>
          <w:p w14:paraId="5FF197C2" w14:textId="43AC26BB" w:rsidR="002C193F" w:rsidRPr="00BE407C" w:rsidRDefault="002C193F" w:rsidP="00F80BF1">
            <w:pPr>
              <w:tabs>
                <w:tab w:val="left" w:pos="196"/>
              </w:tabs>
              <w:suppressAutoHyphens/>
              <w:spacing w:line="100" w:lineRule="atLeast"/>
              <w:ind w:left="52"/>
              <w:rPr>
                <w:rFonts w:ascii="Gill Sans MT" w:eastAsia="Calibri" w:hAnsi="Gill Sans MT" w:cs="Arial"/>
                <w:sz w:val="20"/>
                <w:szCs w:val="20"/>
              </w:rPr>
            </w:pPr>
          </w:p>
        </w:tc>
        <w:tc>
          <w:tcPr>
            <w:tcW w:w="2694" w:type="dxa"/>
          </w:tcPr>
          <w:p w14:paraId="27BF83F0" w14:textId="77777777" w:rsidR="00F80BF1" w:rsidRDefault="00F80BF1" w:rsidP="00F80BF1">
            <w:pPr>
              <w:suppressAutoHyphens/>
              <w:spacing w:line="100" w:lineRule="atLeast"/>
              <w:rPr>
                <w:rFonts w:ascii="Gill Sans MT" w:eastAsia="Arial" w:hAnsi="Gill Sans MT" w:cs="Arial"/>
                <w:sz w:val="20"/>
              </w:rPr>
            </w:pPr>
          </w:p>
          <w:p w14:paraId="30E41BF7" w14:textId="6B474218" w:rsidR="00F80BF1" w:rsidRPr="00F80BF1" w:rsidRDefault="00F80BF1" w:rsidP="00F80BF1">
            <w:pPr>
              <w:suppressAutoHyphens/>
              <w:spacing w:line="100" w:lineRule="atLeast"/>
              <w:rPr>
                <w:rFonts w:ascii="Gill Sans MT" w:eastAsia="Arial" w:hAnsi="Gill Sans MT" w:cs="Arial"/>
                <w:sz w:val="20"/>
              </w:rPr>
            </w:pPr>
            <w:r w:rsidRPr="00F80BF1">
              <w:rPr>
                <w:rFonts w:ascii="Gill Sans MT" w:eastAsia="Arial" w:hAnsi="Gill Sans MT" w:cs="Arial"/>
                <w:sz w:val="20"/>
              </w:rPr>
              <w:t xml:space="preserve">Staff knowledge and confidence is built upon to continue to teach high quality lessons. </w:t>
            </w:r>
          </w:p>
          <w:p w14:paraId="5F6A9307" w14:textId="77777777" w:rsidR="00F80BF1" w:rsidRDefault="00F80BF1" w:rsidP="00F80BF1">
            <w:pPr>
              <w:suppressAutoHyphens/>
              <w:spacing w:line="100" w:lineRule="atLeast"/>
              <w:rPr>
                <w:rFonts w:ascii="Gill Sans MT" w:eastAsia="Arial" w:hAnsi="Gill Sans MT" w:cs="Arial"/>
                <w:sz w:val="20"/>
              </w:rPr>
            </w:pPr>
          </w:p>
          <w:p w14:paraId="5257E164" w14:textId="7B1B3FC6" w:rsidR="00F7500E" w:rsidRPr="00F80BF1" w:rsidRDefault="00F80BF1" w:rsidP="00F80BF1">
            <w:pPr>
              <w:suppressAutoHyphens/>
              <w:spacing w:line="100" w:lineRule="atLeast"/>
              <w:rPr>
                <w:rFonts w:ascii="Gill Sans MT" w:eastAsia="Arial" w:hAnsi="Gill Sans MT" w:cs="Arial"/>
                <w:sz w:val="20"/>
              </w:rPr>
            </w:pPr>
            <w:r w:rsidRPr="00F80BF1">
              <w:rPr>
                <w:rFonts w:ascii="Gill Sans MT" w:eastAsia="Arial" w:hAnsi="Gill Sans MT" w:cs="Arial"/>
                <w:sz w:val="20"/>
              </w:rPr>
              <w:t>Quality of PE curriculum and wider opportunities is recognised and rewarded. These improvements and the legacy to last in future years.</w:t>
            </w:r>
          </w:p>
        </w:tc>
      </w:tr>
      <w:tr w:rsidR="006059B8" w:rsidRPr="00BE407C" w14:paraId="7D0A61A9" w14:textId="77777777" w:rsidTr="00737538">
        <w:trPr>
          <w:trHeight w:val="5802"/>
        </w:trPr>
        <w:tc>
          <w:tcPr>
            <w:tcW w:w="6096" w:type="dxa"/>
          </w:tcPr>
          <w:p w14:paraId="428B9675" w14:textId="77777777" w:rsidR="00F80BF1" w:rsidRPr="008812B4" w:rsidRDefault="00F80BF1" w:rsidP="00F80BF1">
            <w:pPr>
              <w:rPr>
                <w:rFonts w:ascii="Gill Sans MT" w:hAnsi="Gill Sans MT" w:cs="Arial"/>
                <w:b/>
                <w:color w:val="00B050"/>
                <w:sz w:val="20"/>
                <w:szCs w:val="20"/>
              </w:rPr>
            </w:pPr>
            <w:r w:rsidRPr="008812B4">
              <w:rPr>
                <w:rFonts w:ascii="Gill Sans MT" w:hAnsi="Gill Sans MT" w:cs="Arial"/>
                <w:b/>
                <w:color w:val="00B050"/>
                <w:sz w:val="20"/>
                <w:szCs w:val="20"/>
              </w:rPr>
              <w:t>Health &amp; Wellbeing and active learning to improve whole school outcomes</w:t>
            </w:r>
          </w:p>
          <w:p w14:paraId="0017CD17" w14:textId="77777777" w:rsidR="00F80BF1" w:rsidRPr="008812B4" w:rsidRDefault="00F80BF1" w:rsidP="00F80BF1">
            <w:pPr>
              <w:rPr>
                <w:rFonts w:ascii="Gill Sans MT" w:hAnsi="Gill Sans MT" w:cs="Arial"/>
                <w:sz w:val="20"/>
                <w:szCs w:val="20"/>
              </w:rPr>
            </w:pPr>
          </w:p>
          <w:p w14:paraId="2C23A2E1" w14:textId="77777777" w:rsidR="00F80BF1" w:rsidRPr="008812B4" w:rsidRDefault="00F80BF1" w:rsidP="00F80BF1">
            <w:pPr>
              <w:rPr>
                <w:rFonts w:ascii="Gill Sans MT" w:eastAsia="Times New Roman" w:hAnsi="Gill Sans MT" w:cs="Arial"/>
                <w:bCs/>
                <w:kern w:val="28"/>
                <w:sz w:val="20"/>
                <w:szCs w:val="20"/>
                <w:lang w:eastAsia="en-GB"/>
              </w:rPr>
            </w:pPr>
          </w:p>
          <w:p w14:paraId="6E2C5C11" w14:textId="77777777" w:rsidR="00F80BF1" w:rsidRPr="008812B4" w:rsidRDefault="00F80BF1" w:rsidP="00F80BF1">
            <w:pPr>
              <w:rPr>
                <w:rFonts w:ascii="Gill Sans MT" w:hAnsi="Gill Sans MT" w:cs="Arial"/>
                <w:sz w:val="20"/>
                <w:szCs w:val="20"/>
              </w:rPr>
            </w:pPr>
            <w:r w:rsidRPr="008812B4">
              <w:rPr>
                <w:rFonts w:ascii="Gill Sans MT" w:eastAsia="Times New Roman" w:hAnsi="Gill Sans MT" w:cs="Arial"/>
                <w:bCs/>
                <w:kern w:val="28"/>
                <w:sz w:val="20"/>
                <w:szCs w:val="20"/>
                <w:lang w:eastAsia="en-GB"/>
              </w:rPr>
              <w:t>Improve pupils emotional health and well-being and link to whole school improvements</w:t>
            </w:r>
            <w:r w:rsidRPr="008812B4">
              <w:rPr>
                <w:rFonts w:ascii="Gill Sans MT" w:hAnsi="Gill Sans MT" w:cs="Arial"/>
                <w:sz w:val="20"/>
                <w:szCs w:val="20"/>
              </w:rPr>
              <w:t>.</w:t>
            </w:r>
          </w:p>
          <w:p w14:paraId="36D4E6D9" w14:textId="77777777" w:rsidR="00F80BF1" w:rsidRPr="008812B4" w:rsidRDefault="00F80BF1" w:rsidP="00F80BF1">
            <w:pPr>
              <w:rPr>
                <w:rFonts w:ascii="Gill Sans MT" w:hAnsi="Gill Sans MT" w:cs="Arial"/>
                <w:sz w:val="20"/>
                <w:szCs w:val="20"/>
              </w:rPr>
            </w:pPr>
          </w:p>
          <w:p w14:paraId="20A8D140" w14:textId="77777777" w:rsidR="00F80BF1" w:rsidRPr="008812B4" w:rsidRDefault="00F80BF1" w:rsidP="00F80BF1">
            <w:pPr>
              <w:rPr>
                <w:rFonts w:ascii="Gill Sans MT" w:hAnsi="Gill Sans MT" w:cs="Arial"/>
                <w:sz w:val="20"/>
                <w:szCs w:val="20"/>
              </w:rPr>
            </w:pPr>
            <w:r w:rsidRPr="008812B4">
              <w:rPr>
                <w:rFonts w:ascii="Gill Sans MT" w:hAnsi="Gill Sans MT" w:cs="Arial"/>
                <w:sz w:val="20"/>
                <w:szCs w:val="20"/>
              </w:rPr>
              <w:t>Improve pupils physical activity levels through structured lunchtimes and active learning within lessons.</w:t>
            </w:r>
          </w:p>
          <w:p w14:paraId="0770437E" w14:textId="77777777" w:rsidR="00F80BF1" w:rsidRPr="008812B4" w:rsidRDefault="00F80BF1" w:rsidP="00F80BF1">
            <w:pPr>
              <w:rPr>
                <w:rFonts w:ascii="Gill Sans MT" w:hAnsi="Gill Sans MT" w:cs="Arial"/>
                <w:sz w:val="20"/>
                <w:szCs w:val="20"/>
              </w:rPr>
            </w:pPr>
          </w:p>
          <w:p w14:paraId="78D9F7EF" w14:textId="77777777" w:rsidR="00F80BF1" w:rsidRPr="008812B4" w:rsidRDefault="00F80BF1" w:rsidP="00F80BF1">
            <w:pPr>
              <w:rPr>
                <w:rFonts w:ascii="Gill Sans MT" w:eastAsia="Times New Roman" w:hAnsi="Gill Sans MT" w:cs="Arial"/>
                <w:bCs/>
                <w:kern w:val="28"/>
                <w:sz w:val="20"/>
                <w:szCs w:val="20"/>
                <w:lang w:eastAsia="en-GB"/>
              </w:rPr>
            </w:pPr>
            <w:r>
              <w:rPr>
                <w:rFonts w:ascii="Gill Sans MT" w:eastAsia="Times New Roman" w:hAnsi="Gill Sans MT" w:cs="Arial"/>
                <w:bCs/>
                <w:kern w:val="28"/>
                <w:sz w:val="20"/>
                <w:szCs w:val="20"/>
                <w:lang w:eastAsia="en-GB"/>
              </w:rPr>
              <w:t xml:space="preserve">Embed and enhance use of </w:t>
            </w:r>
            <w:r w:rsidRPr="008812B4">
              <w:rPr>
                <w:rFonts w:ascii="Gill Sans MT" w:eastAsia="Times New Roman" w:hAnsi="Gill Sans MT" w:cs="Arial"/>
                <w:bCs/>
                <w:kern w:val="28"/>
                <w:sz w:val="20"/>
                <w:szCs w:val="20"/>
                <w:lang w:eastAsia="en-GB"/>
              </w:rPr>
              <w:t>outdoor learning and forest school activities across the school.</w:t>
            </w:r>
          </w:p>
          <w:p w14:paraId="5D0990BF" w14:textId="77777777" w:rsidR="00F80BF1" w:rsidRPr="008812B4" w:rsidRDefault="00F80BF1" w:rsidP="00F80BF1">
            <w:pPr>
              <w:rPr>
                <w:rFonts w:ascii="Gill Sans MT" w:hAnsi="Gill Sans MT" w:cs="Arial"/>
                <w:sz w:val="20"/>
                <w:szCs w:val="20"/>
              </w:rPr>
            </w:pPr>
          </w:p>
          <w:p w14:paraId="5302D237" w14:textId="77777777" w:rsidR="00F80BF1" w:rsidRPr="008812B4" w:rsidRDefault="00F80BF1" w:rsidP="00F80BF1">
            <w:pPr>
              <w:rPr>
                <w:rFonts w:ascii="Gill Sans MT" w:hAnsi="Gill Sans MT" w:cs="Arial"/>
                <w:sz w:val="20"/>
                <w:szCs w:val="20"/>
              </w:rPr>
            </w:pPr>
            <w:r w:rsidRPr="008812B4">
              <w:rPr>
                <w:rFonts w:ascii="Gill Sans MT" w:hAnsi="Gill Sans MT" w:cs="Arial"/>
                <w:sz w:val="20"/>
                <w:szCs w:val="20"/>
              </w:rPr>
              <w:t xml:space="preserve">Support pupils to develop key life skills that they can use in other lessons. </w:t>
            </w:r>
          </w:p>
          <w:p w14:paraId="2E477839" w14:textId="77777777" w:rsidR="00F80BF1" w:rsidRPr="008812B4" w:rsidRDefault="00F80BF1" w:rsidP="00F80BF1">
            <w:pPr>
              <w:rPr>
                <w:rFonts w:ascii="Gill Sans MT" w:hAnsi="Gill Sans MT" w:cs="Arial"/>
                <w:b/>
                <w:sz w:val="20"/>
                <w:szCs w:val="20"/>
              </w:rPr>
            </w:pPr>
          </w:p>
          <w:p w14:paraId="6C149ECD" w14:textId="77777777" w:rsidR="00F80BF1" w:rsidRDefault="00F80BF1" w:rsidP="00F80BF1">
            <w:pPr>
              <w:rPr>
                <w:rFonts w:ascii="Gill Sans MT" w:eastAsia="Times New Roman" w:hAnsi="Gill Sans MT" w:cs="Arial"/>
                <w:b/>
                <w:color w:val="92D050"/>
                <w:sz w:val="20"/>
                <w:szCs w:val="20"/>
                <w:lang w:eastAsia="en-GB"/>
              </w:rPr>
            </w:pPr>
            <w:r w:rsidRPr="008812B4">
              <w:rPr>
                <w:rFonts w:ascii="Gill Sans MT" w:eastAsia="Times New Roman" w:hAnsi="Gill Sans MT" w:cs="Arial"/>
                <w:b/>
                <w:color w:val="F537DA"/>
                <w:sz w:val="20"/>
                <w:szCs w:val="20"/>
                <w:lang w:eastAsia="en-GB"/>
              </w:rPr>
              <w:t>Key Indicator 1</w:t>
            </w:r>
            <w:r w:rsidRPr="008812B4">
              <w:rPr>
                <w:rFonts w:ascii="Gill Sans MT" w:eastAsia="Times New Roman" w:hAnsi="Gill Sans MT" w:cs="Arial"/>
                <w:b/>
                <w:color w:val="92D050"/>
                <w:sz w:val="20"/>
                <w:szCs w:val="20"/>
                <w:lang w:eastAsia="en-GB"/>
              </w:rPr>
              <w:t xml:space="preserve"> </w:t>
            </w:r>
          </w:p>
          <w:p w14:paraId="06DC004C" w14:textId="62D6F8D3" w:rsidR="00F80BF1" w:rsidRPr="008812B4" w:rsidRDefault="00F80BF1" w:rsidP="00F80BF1">
            <w:pPr>
              <w:rPr>
                <w:rFonts w:ascii="Gill Sans MT" w:eastAsia="Times New Roman" w:hAnsi="Gill Sans MT" w:cs="Arial"/>
                <w:b/>
                <w:color w:val="92D050"/>
                <w:sz w:val="20"/>
                <w:szCs w:val="20"/>
                <w:lang w:eastAsia="en-GB"/>
              </w:rPr>
            </w:pPr>
            <w:r w:rsidRPr="008812B4">
              <w:rPr>
                <w:rFonts w:ascii="Gill Sans MT" w:eastAsia="Times New Roman" w:hAnsi="Gill Sans MT" w:cs="Arial"/>
                <w:b/>
                <w:color w:val="92D050"/>
                <w:sz w:val="20"/>
                <w:szCs w:val="20"/>
                <w:lang w:eastAsia="en-GB"/>
              </w:rPr>
              <w:t>Key Indicator 4</w:t>
            </w:r>
          </w:p>
          <w:p w14:paraId="20C4DC2F" w14:textId="536DBA83" w:rsidR="006059B8" w:rsidRPr="00F80BF1" w:rsidRDefault="00F80BF1" w:rsidP="00F80BF1">
            <w:pPr>
              <w:rPr>
                <w:rFonts w:ascii="Gill Sans MT" w:hAnsi="Gill Sans MT" w:cs="Arial"/>
                <w:sz w:val="20"/>
                <w:szCs w:val="20"/>
              </w:rPr>
            </w:pPr>
            <w:r w:rsidRPr="008812B4">
              <w:rPr>
                <w:rFonts w:ascii="Gill Sans MT" w:eastAsia="Times New Roman" w:hAnsi="Gill Sans MT" w:cs="Arial"/>
                <w:b/>
                <w:color w:val="00B0F0"/>
                <w:sz w:val="20"/>
                <w:szCs w:val="20"/>
                <w:lang w:eastAsia="en-GB"/>
              </w:rPr>
              <w:t>Key Indicator</w:t>
            </w:r>
          </w:p>
        </w:tc>
        <w:tc>
          <w:tcPr>
            <w:tcW w:w="1701" w:type="dxa"/>
          </w:tcPr>
          <w:p w14:paraId="07D9E4EB" w14:textId="77777777" w:rsidR="00D448BF" w:rsidRDefault="00D448BF" w:rsidP="00F80BF1">
            <w:pPr>
              <w:rPr>
                <w:rFonts w:ascii="Gill Sans MT" w:hAnsi="Gill Sans MT" w:cs="Arial"/>
                <w:sz w:val="20"/>
                <w:szCs w:val="20"/>
              </w:rPr>
            </w:pPr>
          </w:p>
          <w:p w14:paraId="44D57902" w14:textId="4CF3697D" w:rsidR="006059B8" w:rsidRDefault="00D448BF" w:rsidP="00F80BF1">
            <w:pPr>
              <w:rPr>
                <w:rFonts w:ascii="Gill Sans MT" w:hAnsi="Gill Sans MT" w:cs="Arial"/>
                <w:sz w:val="20"/>
                <w:szCs w:val="20"/>
              </w:rPr>
            </w:pPr>
            <w:r>
              <w:rPr>
                <w:rFonts w:ascii="Gill Sans MT" w:hAnsi="Gill Sans MT" w:cs="Arial"/>
                <w:sz w:val="20"/>
                <w:szCs w:val="20"/>
              </w:rPr>
              <w:t>£</w:t>
            </w:r>
            <w:r w:rsidR="0060463C">
              <w:rPr>
                <w:rFonts w:ascii="Gill Sans MT" w:hAnsi="Gill Sans MT" w:cs="Arial"/>
                <w:sz w:val="20"/>
                <w:szCs w:val="20"/>
              </w:rPr>
              <w:t xml:space="preserve">3595 enrichment days and </w:t>
            </w:r>
            <w:proofErr w:type="spellStart"/>
            <w:r w:rsidR="0060463C">
              <w:rPr>
                <w:rFonts w:ascii="Gill Sans MT" w:hAnsi="Gill Sans MT" w:cs="Arial"/>
                <w:sz w:val="20"/>
                <w:szCs w:val="20"/>
              </w:rPr>
              <w:t>extra curricular</w:t>
            </w:r>
            <w:proofErr w:type="spellEnd"/>
            <w:r w:rsidR="0060463C">
              <w:rPr>
                <w:rFonts w:ascii="Gill Sans MT" w:hAnsi="Gill Sans MT" w:cs="Arial"/>
                <w:sz w:val="20"/>
                <w:szCs w:val="20"/>
              </w:rPr>
              <w:t xml:space="preserve"> clubs</w:t>
            </w:r>
          </w:p>
          <w:p w14:paraId="3122B275" w14:textId="1B250860" w:rsidR="0060463C" w:rsidRDefault="0060463C" w:rsidP="00F80BF1">
            <w:pPr>
              <w:rPr>
                <w:rFonts w:ascii="Gill Sans MT" w:hAnsi="Gill Sans MT" w:cs="Arial"/>
                <w:sz w:val="20"/>
                <w:szCs w:val="20"/>
              </w:rPr>
            </w:pPr>
          </w:p>
          <w:p w14:paraId="76BF047E" w14:textId="302166E4" w:rsidR="0060463C" w:rsidRDefault="0060463C" w:rsidP="00F80BF1">
            <w:pPr>
              <w:rPr>
                <w:rFonts w:ascii="Gill Sans MT" w:hAnsi="Gill Sans MT" w:cs="Arial"/>
                <w:sz w:val="20"/>
                <w:szCs w:val="20"/>
              </w:rPr>
            </w:pPr>
            <w:r>
              <w:rPr>
                <w:rFonts w:ascii="Gill Sans MT" w:hAnsi="Gill Sans MT" w:cs="Arial"/>
                <w:sz w:val="20"/>
                <w:szCs w:val="20"/>
              </w:rPr>
              <w:t>£198 internal competitions</w:t>
            </w:r>
          </w:p>
          <w:p w14:paraId="0C75076E" w14:textId="00AACF32" w:rsidR="0060463C" w:rsidRDefault="0060463C" w:rsidP="00F80BF1">
            <w:pPr>
              <w:rPr>
                <w:rFonts w:ascii="Gill Sans MT" w:hAnsi="Gill Sans MT" w:cs="Arial"/>
                <w:sz w:val="20"/>
                <w:szCs w:val="20"/>
              </w:rPr>
            </w:pPr>
          </w:p>
          <w:p w14:paraId="33DB688A" w14:textId="1D56CCF6" w:rsidR="0060463C" w:rsidRDefault="0060463C" w:rsidP="00F80BF1">
            <w:pPr>
              <w:rPr>
                <w:rFonts w:ascii="Gill Sans MT" w:hAnsi="Gill Sans MT" w:cs="Arial"/>
                <w:sz w:val="20"/>
                <w:szCs w:val="20"/>
              </w:rPr>
            </w:pPr>
            <w:r>
              <w:rPr>
                <w:rFonts w:ascii="Gill Sans MT" w:hAnsi="Gill Sans MT" w:cs="Arial"/>
                <w:sz w:val="20"/>
                <w:szCs w:val="20"/>
              </w:rPr>
              <w:t>£2282.80 equipment costs</w:t>
            </w:r>
          </w:p>
          <w:p w14:paraId="2601AFB1" w14:textId="29BDE73A" w:rsidR="0060463C" w:rsidRDefault="0060463C" w:rsidP="00F80BF1">
            <w:pPr>
              <w:rPr>
                <w:rFonts w:ascii="Gill Sans MT" w:hAnsi="Gill Sans MT" w:cs="Arial"/>
                <w:sz w:val="20"/>
                <w:szCs w:val="20"/>
              </w:rPr>
            </w:pPr>
          </w:p>
          <w:p w14:paraId="755C724F" w14:textId="6CB67694" w:rsidR="0060463C" w:rsidRDefault="0060463C" w:rsidP="00F80BF1">
            <w:pPr>
              <w:rPr>
                <w:rFonts w:ascii="Gill Sans MT" w:hAnsi="Gill Sans MT" w:cs="Arial"/>
                <w:sz w:val="20"/>
                <w:szCs w:val="20"/>
              </w:rPr>
            </w:pPr>
            <w:r>
              <w:rPr>
                <w:rFonts w:ascii="Gill Sans MT" w:hAnsi="Gill Sans MT" w:cs="Arial"/>
                <w:sz w:val="20"/>
                <w:szCs w:val="20"/>
              </w:rPr>
              <w:t>£250 memberships</w:t>
            </w:r>
          </w:p>
          <w:p w14:paraId="2EEFF438" w14:textId="4678C3E9" w:rsidR="0060463C" w:rsidRDefault="0060463C" w:rsidP="00F80BF1">
            <w:pPr>
              <w:rPr>
                <w:rFonts w:ascii="Gill Sans MT" w:hAnsi="Gill Sans MT" w:cs="Arial"/>
                <w:sz w:val="20"/>
                <w:szCs w:val="20"/>
              </w:rPr>
            </w:pPr>
          </w:p>
          <w:p w14:paraId="2200AAFF" w14:textId="13149C8C" w:rsidR="0060463C" w:rsidRDefault="0060463C" w:rsidP="00F80BF1">
            <w:pPr>
              <w:rPr>
                <w:rFonts w:ascii="Gill Sans MT" w:hAnsi="Gill Sans MT" w:cs="Arial"/>
                <w:sz w:val="20"/>
                <w:szCs w:val="20"/>
              </w:rPr>
            </w:pPr>
            <w:r>
              <w:rPr>
                <w:rFonts w:ascii="Gill Sans MT" w:hAnsi="Gill Sans MT" w:cs="Arial"/>
                <w:sz w:val="20"/>
                <w:szCs w:val="20"/>
              </w:rPr>
              <w:t>£1439 my happy mind subscription</w:t>
            </w:r>
          </w:p>
          <w:p w14:paraId="4D0E9769" w14:textId="77777777" w:rsidR="0060463C" w:rsidRDefault="0060463C" w:rsidP="00F80BF1">
            <w:pPr>
              <w:rPr>
                <w:rFonts w:ascii="Gill Sans MT" w:hAnsi="Gill Sans MT" w:cs="Arial"/>
                <w:sz w:val="20"/>
                <w:szCs w:val="20"/>
              </w:rPr>
            </w:pPr>
          </w:p>
          <w:p w14:paraId="3B3FA814" w14:textId="4C900B4E" w:rsidR="0060463C" w:rsidRPr="0027619D" w:rsidRDefault="0060463C" w:rsidP="00F80BF1">
            <w:pPr>
              <w:rPr>
                <w:rFonts w:ascii="Gill Sans MT" w:hAnsi="Gill Sans MT" w:cs="Arial"/>
                <w:sz w:val="20"/>
                <w:szCs w:val="20"/>
              </w:rPr>
            </w:pPr>
          </w:p>
        </w:tc>
        <w:tc>
          <w:tcPr>
            <w:tcW w:w="4961" w:type="dxa"/>
          </w:tcPr>
          <w:p w14:paraId="27FADF0C" w14:textId="77777777" w:rsidR="00F80BF1" w:rsidRPr="00C95966" w:rsidRDefault="00F80BF1" w:rsidP="00F80BF1">
            <w:pPr>
              <w:pStyle w:val="ListParagraph"/>
              <w:widowControl/>
              <w:numPr>
                <w:ilvl w:val="0"/>
                <w:numId w:val="14"/>
              </w:numPr>
              <w:overflowPunct/>
              <w:autoSpaceDE/>
              <w:autoSpaceDN/>
              <w:adjustRightInd/>
              <w:spacing w:after="200" w:line="276" w:lineRule="auto"/>
              <w:textAlignment w:val="auto"/>
              <w:rPr>
                <w:rFonts w:ascii="Gill Sans MT" w:eastAsia="Calibri" w:hAnsi="Gill Sans MT" w:cs="Arial"/>
                <w:sz w:val="20"/>
              </w:rPr>
            </w:pPr>
            <w:r w:rsidRPr="00C95966">
              <w:rPr>
                <w:rFonts w:ascii="Gill Sans MT" w:eastAsia="Calibri" w:hAnsi="Gill Sans MT" w:cs="Arial"/>
                <w:sz w:val="20"/>
              </w:rPr>
              <w:t xml:space="preserve">Through participation in emotional health and outdoor learning opportunities pupils have developed a love of the outdoors and nature and learning to look after their world and environment. </w:t>
            </w:r>
          </w:p>
          <w:p w14:paraId="5E4B9A5C" w14:textId="770DFDCF" w:rsidR="00F80BF1" w:rsidRPr="00C95966" w:rsidRDefault="00BA0BD2" w:rsidP="00F80BF1">
            <w:pPr>
              <w:pStyle w:val="ListParagraph"/>
              <w:widowControl/>
              <w:numPr>
                <w:ilvl w:val="0"/>
                <w:numId w:val="14"/>
              </w:numPr>
              <w:overflowPunct/>
              <w:autoSpaceDE/>
              <w:autoSpaceDN/>
              <w:adjustRightInd/>
              <w:spacing w:after="200" w:line="276" w:lineRule="auto"/>
              <w:textAlignment w:val="auto"/>
              <w:rPr>
                <w:rFonts w:ascii="Gill Sans MT" w:eastAsia="Calibri" w:hAnsi="Gill Sans MT" w:cs="Arial"/>
                <w:sz w:val="20"/>
              </w:rPr>
            </w:pPr>
            <w:r>
              <w:rPr>
                <w:rFonts w:ascii="Gill Sans MT" w:eastAsia="Calibri" w:hAnsi="Gill Sans MT" w:cs="Arial"/>
                <w:sz w:val="20"/>
              </w:rPr>
              <w:t xml:space="preserve">Activities have </w:t>
            </w:r>
            <w:bookmarkStart w:id="0" w:name="_GoBack"/>
            <w:bookmarkEnd w:id="0"/>
            <w:r w:rsidR="00F80BF1" w:rsidRPr="00C95966">
              <w:rPr>
                <w:rFonts w:ascii="Gill Sans MT" w:eastAsia="Calibri" w:hAnsi="Gill Sans MT" w:cs="Arial"/>
                <w:sz w:val="20"/>
              </w:rPr>
              <w:t xml:space="preserve">helped to improve their emotional health and sense of wellbeing and they are calmer and better able to channel their energy. </w:t>
            </w:r>
          </w:p>
          <w:p w14:paraId="156DB4CF" w14:textId="77777777" w:rsidR="00F80BF1" w:rsidRPr="00C95966" w:rsidRDefault="00F80BF1" w:rsidP="00F80BF1">
            <w:pPr>
              <w:pStyle w:val="ListParagraph"/>
              <w:widowControl/>
              <w:numPr>
                <w:ilvl w:val="0"/>
                <w:numId w:val="14"/>
              </w:numPr>
              <w:overflowPunct/>
              <w:autoSpaceDE/>
              <w:autoSpaceDN/>
              <w:adjustRightInd/>
              <w:spacing w:after="200" w:line="276" w:lineRule="auto"/>
              <w:textAlignment w:val="auto"/>
              <w:rPr>
                <w:rFonts w:ascii="Gill Sans MT" w:eastAsia="Calibri" w:hAnsi="Gill Sans MT" w:cs="Arial"/>
                <w:sz w:val="20"/>
              </w:rPr>
            </w:pPr>
            <w:r w:rsidRPr="00C95966">
              <w:rPr>
                <w:rFonts w:ascii="Gill Sans MT" w:eastAsia="Calibri" w:hAnsi="Gill Sans MT" w:cs="Arial"/>
                <w:sz w:val="20"/>
              </w:rPr>
              <w:t xml:space="preserve">Through activities on offer both in PE and outdoor learning they are developing their understanding of how to deal with their emotions and also developing life skills such as trust, respect, teamwork and communication. </w:t>
            </w:r>
          </w:p>
          <w:p w14:paraId="141FD92A" w14:textId="396991AF" w:rsidR="006059B8" w:rsidRPr="00F80BF1" w:rsidRDefault="00F80BF1" w:rsidP="00F80BF1">
            <w:pPr>
              <w:pStyle w:val="ListParagraph"/>
              <w:widowControl/>
              <w:numPr>
                <w:ilvl w:val="0"/>
                <w:numId w:val="14"/>
              </w:numPr>
              <w:overflowPunct/>
              <w:autoSpaceDE/>
              <w:autoSpaceDN/>
              <w:adjustRightInd/>
              <w:spacing w:after="200" w:line="276" w:lineRule="auto"/>
              <w:textAlignment w:val="auto"/>
              <w:rPr>
                <w:rFonts w:ascii="Gill Sans MT" w:eastAsia="Calibri" w:hAnsi="Gill Sans MT" w:cs="Arial"/>
                <w:sz w:val="20"/>
              </w:rPr>
            </w:pPr>
            <w:r w:rsidRPr="00C95966">
              <w:rPr>
                <w:rFonts w:ascii="Gill Sans MT" w:eastAsia="Calibri" w:hAnsi="Gill Sans MT" w:cs="Arial"/>
                <w:sz w:val="20"/>
              </w:rPr>
              <w:t xml:space="preserve">Increased activity levels at lunchtimes and opportunities to practice skills                                                 </w:t>
            </w:r>
          </w:p>
        </w:tc>
        <w:tc>
          <w:tcPr>
            <w:tcW w:w="2694" w:type="dxa"/>
          </w:tcPr>
          <w:p w14:paraId="140A098E" w14:textId="0EEA1362" w:rsidR="00F80BF1" w:rsidRPr="00F80BF1" w:rsidRDefault="00F80BF1" w:rsidP="00F80BF1">
            <w:pPr>
              <w:spacing w:after="200" w:line="276" w:lineRule="auto"/>
              <w:rPr>
                <w:rFonts w:ascii="Gill Sans MT" w:eastAsia="Calibri" w:hAnsi="Gill Sans MT" w:cs="Arial"/>
                <w:sz w:val="20"/>
              </w:rPr>
            </w:pPr>
            <w:r w:rsidRPr="00F80BF1">
              <w:rPr>
                <w:rFonts w:ascii="Gill Sans MT" w:eastAsia="Calibri" w:hAnsi="Gill Sans MT" w:cs="Arial"/>
                <w:sz w:val="20"/>
              </w:rPr>
              <w:t xml:space="preserve">Areas developed will continue to be used and developed in the future. </w:t>
            </w:r>
          </w:p>
          <w:p w14:paraId="601D36FE" w14:textId="77777777" w:rsidR="00F80BF1" w:rsidRPr="00F80BF1" w:rsidRDefault="00F80BF1" w:rsidP="00F80BF1">
            <w:pPr>
              <w:spacing w:after="200" w:line="276" w:lineRule="auto"/>
              <w:rPr>
                <w:rFonts w:ascii="Gill Sans MT" w:eastAsia="Calibri" w:hAnsi="Gill Sans MT" w:cs="Arial"/>
                <w:sz w:val="20"/>
              </w:rPr>
            </w:pPr>
            <w:r w:rsidRPr="00F80BF1">
              <w:rPr>
                <w:rFonts w:ascii="Gill Sans MT" w:eastAsia="Calibri" w:hAnsi="Gill Sans MT" w:cs="Arial"/>
                <w:sz w:val="20"/>
              </w:rPr>
              <w:t xml:space="preserve">Both staff and pupils will be able to use strategies for emotional health and well-being and life skills developed which will have a long term impact on their wellbeing and ability to deal with challenging situations. </w:t>
            </w:r>
          </w:p>
          <w:p w14:paraId="24DAE831" w14:textId="2E3B4DBF" w:rsidR="006059B8" w:rsidRPr="00BE407C" w:rsidRDefault="006059B8" w:rsidP="00F80BF1">
            <w:pPr>
              <w:tabs>
                <w:tab w:val="left" w:pos="256"/>
              </w:tabs>
              <w:rPr>
                <w:rFonts w:ascii="Gill Sans MT" w:hAnsi="Gill Sans MT" w:cs="Arial"/>
                <w:sz w:val="20"/>
                <w:szCs w:val="20"/>
              </w:rPr>
            </w:pPr>
          </w:p>
        </w:tc>
      </w:tr>
      <w:tr w:rsidR="006059B8" w:rsidRPr="00BE407C" w14:paraId="54B4D950" w14:textId="77777777" w:rsidTr="00613621">
        <w:tc>
          <w:tcPr>
            <w:tcW w:w="6096" w:type="dxa"/>
          </w:tcPr>
          <w:p w14:paraId="2567692D" w14:textId="77777777" w:rsidR="00F80BF1" w:rsidRPr="008812B4" w:rsidRDefault="00F80BF1" w:rsidP="00F80BF1">
            <w:pPr>
              <w:rPr>
                <w:rFonts w:ascii="Gill Sans MT" w:hAnsi="Gill Sans MT" w:cs="Arial"/>
                <w:b/>
                <w:color w:val="FF0000"/>
                <w:sz w:val="20"/>
                <w:szCs w:val="20"/>
              </w:rPr>
            </w:pPr>
            <w:r w:rsidRPr="008812B4">
              <w:rPr>
                <w:rFonts w:ascii="Gill Sans MT" w:hAnsi="Gill Sans MT" w:cs="Arial"/>
                <w:b/>
                <w:color w:val="FF0000"/>
                <w:sz w:val="20"/>
                <w:szCs w:val="20"/>
              </w:rPr>
              <w:lastRenderedPageBreak/>
              <w:t>Competition and Community</w:t>
            </w:r>
          </w:p>
          <w:p w14:paraId="0B3A9CAC" w14:textId="77777777" w:rsidR="00F80BF1" w:rsidRPr="008812B4" w:rsidRDefault="00F80BF1" w:rsidP="00F80BF1">
            <w:pPr>
              <w:rPr>
                <w:rFonts w:ascii="Gill Sans MT" w:hAnsi="Gill Sans MT" w:cs="Arial"/>
                <w:b/>
                <w:color w:val="4F81BD"/>
                <w:sz w:val="20"/>
                <w:szCs w:val="20"/>
              </w:rPr>
            </w:pPr>
          </w:p>
          <w:p w14:paraId="6299243C" w14:textId="77777777" w:rsidR="00F80BF1" w:rsidRPr="008812B4" w:rsidRDefault="00F80BF1" w:rsidP="00F80BF1">
            <w:pPr>
              <w:rPr>
                <w:rFonts w:ascii="Gill Sans MT" w:hAnsi="Gill Sans MT" w:cs="Arial"/>
                <w:sz w:val="20"/>
                <w:szCs w:val="20"/>
              </w:rPr>
            </w:pPr>
            <w:r w:rsidRPr="008812B4">
              <w:rPr>
                <w:rFonts w:ascii="Gill Sans MT" w:hAnsi="Gill Sans MT" w:cs="Arial"/>
                <w:sz w:val="20"/>
                <w:szCs w:val="20"/>
              </w:rPr>
              <w:t xml:space="preserve">To increase the awareness and engagement of parents in health and sports activities. </w:t>
            </w:r>
          </w:p>
          <w:p w14:paraId="28100304" w14:textId="77777777" w:rsidR="00F80BF1" w:rsidRPr="008812B4" w:rsidRDefault="00F80BF1" w:rsidP="00F80BF1">
            <w:pPr>
              <w:rPr>
                <w:rFonts w:ascii="Gill Sans MT" w:hAnsi="Gill Sans MT" w:cs="Arial"/>
                <w:sz w:val="20"/>
                <w:szCs w:val="20"/>
              </w:rPr>
            </w:pPr>
          </w:p>
          <w:p w14:paraId="0950758A" w14:textId="77777777" w:rsidR="00F80BF1" w:rsidRPr="008812B4" w:rsidRDefault="00F80BF1" w:rsidP="00F80BF1">
            <w:pPr>
              <w:rPr>
                <w:rFonts w:ascii="Gill Sans MT" w:hAnsi="Gill Sans MT" w:cs="Arial"/>
                <w:sz w:val="20"/>
                <w:szCs w:val="20"/>
              </w:rPr>
            </w:pPr>
            <w:r w:rsidRPr="008812B4">
              <w:rPr>
                <w:rFonts w:ascii="Gill Sans MT" w:hAnsi="Gill Sans MT" w:cs="Arial"/>
                <w:sz w:val="20"/>
                <w:szCs w:val="20"/>
              </w:rPr>
              <w:t>Continue to offer a range of competitive opportunities for all pupils.</w:t>
            </w:r>
          </w:p>
          <w:p w14:paraId="6EB9F4BD" w14:textId="77777777" w:rsidR="00F80BF1" w:rsidRPr="008812B4" w:rsidRDefault="00F80BF1" w:rsidP="00F80BF1">
            <w:pPr>
              <w:rPr>
                <w:rFonts w:ascii="Gill Sans MT" w:hAnsi="Gill Sans MT" w:cs="Arial"/>
                <w:sz w:val="20"/>
                <w:szCs w:val="20"/>
              </w:rPr>
            </w:pPr>
          </w:p>
          <w:p w14:paraId="6EEEED0B" w14:textId="77777777" w:rsidR="00F80BF1" w:rsidRPr="008812B4" w:rsidRDefault="00F80BF1" w:rsidP="00F80BF1">
            <w:pPr>
              <w:rPr>
                <w:rFonts w:ascii="Gill Sans MT" w:hAnsi="Gill Sans MT" w:cs="Arial"/>
                <w:sz w:val="20"/>
                <w:szCs w:val="20"/>
              </w:rPr>
            </w:pPr>
            <w:r w:rsidRPr="008812B4">
              <w:rPr>
                <w:rFonts w:ascii="Gill Sans MT" w:hAnsi="Gill Sans MT" w:cs="Arial"/>
                <w:sz w:val="20"/>
                <w:szCs w:val="20"/>
              </w:rPr>
              <w:t>To increase links with community clubs and organisations.</w:t>
            </w:r>
          </w:p>
          <w:p w14:paraId="5F08BEE6" w14:textId="77777777" w:rsidR="00F80BF1" w:rsidRPr="008812B4" w:rsidRDefault="00F80BF1" w:rsidP="00F80BF1">
            <w:pPr>
              <w:rPr>
                <w:rFonts w:ascii="Gill Sans MT" w:hAnsi="Gill Sans MT" w:cs="Arial"/>
                <w:sz w:val="20"/>
                <w:szCs w:val="20"/>
              </w:rPr>
            </w:pPr>
          </w:p>
          <w:p w14:paraId="6D9059CA" w14:textId="77777777" w:rsidR="00F80BF1" w:rsidRPr="008812B4" w:rsidRDefault="00F80BF1" w:rsidP="00F80BF1">
            <w:pPr>
              <w:spacing w:after="75"/>
              <w:rPr>
                <w:rFonts w:ascii="Gill Sans MT" w:eastAsia="Times New Roman" w:hAnsi="Gill Sans MT" w:cs="Arial"/>
                <w:b/>
                <w:color w:val="92D050"/>
                <w:sz w:val="20"/>
                <w:szCs w:val="20"/>
                <w:lang w:eastAsia="en-GB"/>
              </w:rPr>
            </w:pPr>
            <w:r w:rsidRPr="008812B4">
              <w:rPr>
                <w:rFonts w:ascii="Gill Sans MT" w:eastAsia="Times New Roman" w:hAnsi="Gill Sans MT" w:cs="Arial"/>
                <w:b/>
                <w:color w:val="92D050"/>
                <w:sz w:val="20"/>
                <w:szCs w:val="20"/>
                <w:lang w:eastAsia="en-GB"/>
              </w:rPr>
              <w:t xml:space="preserve">Key Indicator 4: </w:t>
            </w:r>
          </w:p>
          <w:p w14:paraId="55D18B39" w14:textId="77777777" w:rsidR="00F80BF1" w:rsidRPr="008812B4" w:rsidRDefault="00F80BF1" w:rsidP="00F80BF1">
            <w:pPr>
              <w:rPr>
                <w:rFonts w:ascii="Gill Sans MT" w:hAnsi="Gill Sans MT" w:cs="Arial"/>
                <w:sz w:val="20"/>
                <w:szCs w:val="20"/>
              </w:rPr>
            </w:pPr>
            <w:r w:rsidRPr="008812B4">
              <w:rPr>
                <w:rFonts w:ascii="Gill Sans MT" w:eastAsia="Times New Roman" w:hAnsi="Gill Sans MT" w:cs="Arial"/>
                <w:b/>
                <w:color w:val="00B0F0"/>
                <w:sz w:val="20"/>
                <w:szCs w:val="20"/>
                <w:lang w:eastAsia="en-GB"/>
              </w:rPr>
              <w:t>Key Indicator 5</w:t>
            </w:r>
          </w:p>
          <w:p w14:paraId="38BEAE14" w14:textId="77777777" w:rsidR="00D20158" w:rsidRPr="00BE407C" w:rsidRDefault="00D20158" w:rsidP="00D20158">
            <w:pPr>
              <w:rPr>
                <w:rFonts w:ascii="Gill Sans MT" w:hAnsi="Gill Sans MT" w:cs="Arial"/>
                <w:b/>
                <w:color w:val="00B050"/>
              </w:rPr>
            </w:pPr>
          </w:p>
          <w:p w14:paraId="56CDE7E2" w14:textId="0730510B" w:rsidR="006059B8" w:rsidRPr="00BE407C" w:rsidRDefault="006059B8" w:rsidP="006059B8">
            <w:pPr>
              <w:rPr>
                <w:rFonts w:ascii="Gill Sans MT" w:eastAsia="Times New Roman" w:hAnsi="Gill Sans MT" w:cs="Arial"/>
                <w:b/>
                <w:color w:val="00B0F0"/>
                <w:lang w:eastAsia="en-GB"/>
              </w:rPr>
            </w:pPr>
          </w:p>
        </w:tc>
        <w:tc>
          <w:tcPr>
            <w:tcW w:w="1701" w:type="dxa"/>
          </w:tcPr>
          <w:p w14:paraId="3912FB07" w14:textId="77777777" w:rsidR="00E45F0A" w:rsidRDefault="00E45F0A" w:rsidP="006059B8">
            <w:pPr>
              <w:rPr>
                <w:rFonts w:ascii="Gill Sans MT" w:hAnsi="Gill Sans MT" w:cs="Arial"/>
                <w:sz w:val="20"/>
                <w:szCs w:val="20"/>
              </w:rPr>
            </w:pPr>
          </w:p>
          <w:p w14:paraId="38567E74" w14:textId="77777777" w:rsidR="00D448BF" w:rsidRDefault="0060463C" w:rsidP="006059B8">
            <w:pPr>
              <w:rPr>
                <w:rFonts w:ascii="Gill Sans MT" w:hAnsi="Gill Sans MT" w:cs="Arial"/>
                <w:sz w:val="20"/>
                <w:szCs w:val="20"/>
              </w:rPr>
            </w:pPr>
            <w:r>
              <w:rPr>
                <w:rFonts w:ascii="Gill Sans MT" w:hAnsi="Gill Sans MT" w:cs="Arial"/>
                <w:sz w:val="20"/>
                <w:szCs w:val="20"/>
              </w:rPr>
              <w:t>£439 school games competitions</w:t>
            </w:r>
          </w:p>
          <w:p w14:paraId="07B9F012" w14:textId="77777777" w:rsidR="0060463C" w:rsidRDefault="0060463C" w:rsidP="006059B8">
            <w:pPr>
              <w:rPr>
                <w:rFonts w:ascii="Gill Sans MT" w:hAnsi="Gill Sans MT" w:cs="Arial"/>
                <w:sz w:val="20"/>
                <w:szCs w:val="20"/>
              </w:rPr>
            </w:pPr>
          </w:p>
          <w:p w14:paraId="3445B154" w14:textId="5B8CB7B7" w:rsidR="0060463C" w:rsidRPr="002D21BD" w:rsidRDefault="0060463C" w:rsidP="006059B8">
            <w:pPr>
              <w:rPr>
                <w:rFonts w:ascii="Gill Sans MT" w:hAnsi="Gill Sans MT" w:cs="Arial"/>
                <w:sz w:val="20"/>
                <w:szCs w:val="20"/>
              </w:rPr>
            </w:pPr>
            <w:r>
              <w:rPr>
                <w:rFonts w:ascii="Gill Sans MT" w:hAnsi="Gill Sans MT" w:cs="Arial"/>
                <w:sz w:val="20"/>
                <w:szCs w:val="20"/>
              </w:rPr>
              <w:t>£586 Inter school competition and transition opportunities</w:t>
            </w:r>
          </w:p>
        </w:tc>
        <w:tc>
          <w:tcPr>
            <w:tcW w:w="4961" w:type="dxa"/>
          </w:tcPr>
          <w:p w14:paraId="205AA091" w14:textId="77777777" w:rsidR="00F80BF1" w:rsidRPr="00F80BF1" w:rsidRDefault="00F80BF1" w:rsidP="00F80BF1">
            <w:pPr>
              <w:spacing w:after="200" w:line="276" w:lineRule="auto"/>
              <w:rPr>
                <w:rFonts w:ascii="Gill Sans MT" w:eastAsia="Calibri" w:hAnsi="Gill Sans MT" w:cs="Arial"/>
                <w:sz w:val="20"/>
              </w:rPr>
            </w:pPr>
            <w:r w:rsidRPr="00F80BF1">
              <w:rPr>
                <w:rFonts w:ascii="Gill Sans MT" w:eastAsia="Calibri" w:hAnsi="Gill Sans MT" w:cs="Arial"/>
                <w:sz w:val="20"/>
              </w:rPr>
              <w:t xml:space="preserve">Pupils developing and applying key life skills through their participation in PE and sport including trust, respect, teamwork and communication.                                                  </w:t>
            </w:r>
          </w:p>
          <w:p w14:paraId="4FCEA2FB" w14:textId="77777777" w:rsidR="00F80BF1" w:rsidRPr="00F80BF1" w:rsidRDefault="00F80BF1" w:rsidP="00F80BF1">
            <w:pPr>
              <w:spacing w:after="200" w:line="276" w:lineRule="auto"/>
              <w:rPr>
                <w:rFonts w:ascii="Gill Sans MT" w:eastAsia="Calibri" w:hAnsi="Gill Sans MT" w:cs="Arial"/>
                <w:sz w:val="20"/>
              </w:rPr>
            </w:pPr>
            <w:r w:rsidRPr="00F80BF1">
              <w:rPr>
                <w:rFonts w:ascii="Gill Sans MT" w:eastAsia="Calibri" w:hAnsi="Gill Sans MT" w:cs="Arial"/>
                <w:sz w:val="20"/>
              </w:rPr>
              <w:t xml:space="preserve">Increased number of pupils participating in competitive opportunities and reporting increased enjoyment in these.                          </w:t>
            </w:r>
          </w:p>
          <w:p w14:paraId="454F5BE3" w14:textId="77777777" w:rsidR="00F80BF1" w:rsidRPr="00F80BF1" w:rsidRDefault="00F80BF1" w:rsidP="00F80BF1">
            <w:pPr>
              <w:spacing w:after="200" w:line="276" w:lineRule="auto"/>
              <w:rPr>
                <w:rFonts w:ascii="Gill Sans MT" w:eastAsia="Calibri" w:hAnsi="Gill Sans MT" w:cs="Arial"/>
                <w:sz w:val="20"/>
              </w:rPr>
            </w:pPr>
            <w:r w:rsidRPr="00F80BF1">
              <w:rPr>
                <w:rFonts w:ascii="Gill Sans MT" w:eastAsia="Calibri" w:hAnsi="Gill Sans MT" w:cs="Arial"/>
                <w:sz w:val="20"/>
              </w:rPr>
              <w:t xml:space="preserve">School achieving school games mark award     </w:t>
            </w:r>
          </w:p>
          <w:p w14:paraId="1084F21A" w14:textId="77777777" w:rsidR="00F80BF1" w:rsidRPr="00F80BF1" w:rsidRDefault="00F80BF1" w:rsidP="00F80BF1">
            <w:pPr>
              <w:spacing w:after="200" w:line="276" w:lineRule="auto"/>
              <w:rPr>
                <w:rFonts w:ascii="Gill Sans MT" w:eastAsia="Calibri" w:hAnsi="Gill Sans MT" w:cs="Arial"/>
                <w:sz w:val="20"/>
              </w:rPr>
            </w:pPr>
            <w:r w:rsidRPr="00F80BF1">
              <w:rPr>
                <w:rFonts w:ascii="Gill Sans MT" w:eastAsia="Calibri" w:hAnsi="Gill Sans MT" w:cs="Arial"/>
                <w:sz w:val="20"/>
              </w:rPr>
              <w:t xml:space="preserve">Parental engagement improved and parents being more physically active with their children at home.                                                                                                                  </w:t>
            </w:r>
          </w:p>
          <w:p w14:paraId="70B0B064" w14:textId="03FD1D53" w:rsidR="006059B8" w:rsidRPr="00BE407C" w:rsidRDefault="006059B8" w:rsidP="00F80BF1">
            <w:pPr>
              <w:pStyle w:val="ListParagraph"/>
              <w:tabs>
                <w:tab w:val="left" w:pos="181"/>
              </w:tabs>
              <w:ind w:left="31"/>
              <w:rPr>
                <w:rFonts w:ascii="Gill Sans MT" w:eastAsia="Calibri" w:hAnsi="Gill Sans MT" w:cs="Arial"/>
                <w:sz w:val="20"/>
              </w:rPr>
            </w:pPr>
          </w:p>
        </w:tc>
        <w:tc>
          <w:tcPr>
            <w:tcW w:w="2694" w:type="dxa"/>
          </w:tcPr>
          <w:p w14:paraId="1C1AA33E" w14:textId="77777777" w:rsidR="00F80BF1" w:rsidRPr="00F80BF1" w:rsidRDefault="00F80BF1" w:rsidP="00F80BF1">
            <w:pPr>
              <w:suppressAutoHyphens/>
              <w:spacing w:line="100" w:lineRule="atLeast"/>
              <w:rPr>
                <w:rFonts w:ascii="Gill Sans MT" w:eastAsia="Calibri" w:hAnsi="Gill Sans MT" w:cs="Arial"/>
                <w:sz w:val="20"/>
              </w:rPr>
            </w:pPr>
            <w:r w:rsidRPr="00F80BF1">
              <w:rPr>
                <w:rFonts w:ascii="Gill Sans MT" w:eastAsia="Calibri" w:hAnsi="Gill Sans MT" w:cs="Arial"/>
                <w:sz w:val="20"/>
              </w:rPr>
              <w:t xml:space="preserve">Calendar of events will be used in future years to help continue to provide opportunities for pupils. </w:t>
            </w:r>
          </w:p>
          <w:p w14:paraId="63007735" w14:textId="77777777" w:rsidR="00F80BF1" w:rsidRDefault="00F80BF1" w:rsidP="00F80BF1">
            <w:pPr>
              <w:suppressAutoHyphens/>
              <w:spacing w:line="100" w:lineRule="atLeast"/>
              <w:rPr>
                <w:rFonts w:ascii="Gill Sans MT" w:eastAsia="Calibri" w:hAnsi="Gill Sans MT" w:cs="Arial"/>
                <w:sz w:val="20"/>
              </w:rPr>
            </w:pPr>
          </w:p>
          <w:p w14:paraId="287681F5" w14:textId="77777777" w:rsidR="00F80BF1" w:rsidRDefault="00F80BF1" w:rsidP="00F80BF1">
            <w:pPr>
              <w:suppressAutoHyphens/>
              <w:spacing w:line="100" w:lineRule="atLeast"/>
              <w:rPr>
                <w:rFonts w:ascii="Gill Sans MT" w:eastAsia="Calibri" w:hAnsi="Gill Sans MT" w:cs="Arial"/>
                <w:sz w:val="20"/>
              </w:rPr>
            </w:pPr>
          </w:p>
          <w:p w14:paraId="0FC81E1D" w14:textId="4C24524F" w:rsidR="00F80BF1" w:rsidRPr="00F80BF1" w:rsidRDefault="00F80BF1" w:rsidP="00F80BF1">
            <w:pPr>
              <w:suppressAutoHyphens/>
              <w:spacing w:line="100" w:lineRule="atLeast"/>
              <w:rPr>
                <w:rFonts w:ascii="Gill Sans MT" w:eastAsia="Calibri" w:hAnsi="Gill Sans MT" w:cs="Arial"/>
                <w:sz w:val="20"/>
              </w:rPr>
            </w:pPr>
            <w:r w:rsidRPr="00F80BF1">
              <w:rPr>
                <w:rFonts w:ascii="Gill Sans MT" w:eastAsia="Calibri" w:hAnsi="Gill Sans MT" w:cs="Arial"/>
                <w:sz w:val="20"/>
              </w:rPr>
              <w:t>Raised profile of health and well-being apparent to pupils and families will ensure a year on year involvement of pupils and encourage more pupils to join teams.</w:t>
            </w:r>
          </w:p>
          <w:p w14:paraId="456BD41B" w14:textId="77777777" w:rsidR="006059B8" w:rsidRPr="00BE407C" w:rsidRDefault="006059B8" w:rsidP="00F80BF1">
            <w:pPr>
              <w:pStyle w:val="NoSpacing"/>
              <w:tabs>
                <w:tab w:val="left" w:pos="211"/>
              </w:tabs>
              <w:suppressAutoHyphens/>
              <w:ind w:left="720"/>
              <w:rPr>
                <w:rFonts w:ascii="Gill Sans MT" w:hAnsi="Gill Sans MT" w:cs="Arial"/>
                <w:sz w:val="20"/>
                <w:szCs w:val="20"/>
              </w:rPr>
            </w:pPr>
          </w:p>
        </w:tc>
      </w:tr>
    </w:tbl>
    <w:p w14:paraId="722D3214" w14:textId="77777777" w:rsidR="006C710D" w:rsidRPr="0041320B" w:rsidRDefault="006C710D">
      <w:pPr>
        <w:rPr>
          <w:b/>
          <w:sz w:val="24"/>
          <w:szCs w:val="24"/>
          <w:u w:val="single"/>
        </w:rPr>
      </w:pPr>
    </w:p>
    <w:p w14:paraId="4AE717C9" w14:textId="09396325" w:rsidR="000922DA" w:rsidRPr="00143158" w:rsidRDefault="007528BC">
      <w:pPr>
        <w:rPr>
          <w:rFonts w:ascii="Gill Sans MT" w:hAnsi="Gill Sans MT"/>
          <w:b/>
          <w:sz w:val="24"/>
          <w:szCs w:val="24"/>
          <w:u w:val="single"/>
        </w:rPr>
      </w:pPr>
      <w:r w:rsidRPr="00143158">
        <w:rPr>
          <w:rFonts w:ascii="Gill Sans MT" w:hAnsi="Gill Sans MT"/>
          <w:b/>
          <w:sz w:val="24"/>
          <w:szCs w:val="24"/>
          <w:u w:val="single"/>
        </w:rPr>
        <w:t xml:space="preserve">All Saints Primary </w:t>
      </w:r>
      <w:r w:rsidR="000922DA" w:rsidRPr="00143158">
        <w:rPr>
          <w:rFonts w:ascii="Gill Sans MT" w:hAnsi="Gill Sans MT"/>
          <w:b/>
          <w:sz w:val="24"/>
          <w:szCs w:val="24"/>
          <w:u w:val="single"/>
        </w:rPr>
        <w:t>School</w:t>
      </w:r>
      <w:r w:rsidR="000D6647">
        <w:rPr>
          <w:rFonts w:ascii="Gill Sans MT" w:hAnsi="Gill Sans MT"/>
          <w:b/>
          <w:sz w:val="24"/>
          <w:szCs w:val="24"/>
          <w:u w:val="single"/>
        </w:rPr>
        <w:t xml:space="preserve"> Swimming 202</w:t>
      </w:r>
      <w:r w:rsidR="0060463C">
        <w:rPr>
          <w:rFonts w:ascii="Gill Sans MT" w:hAnsi="Gill Sans MT"/>
          <w:b/>
          <w:sz w:val="24"/>
          <w:szCs w:val="24"/>
          <w:u w:val="single"/>
        </w:rPr>
        <w:t>5</w:t>
      </w:r>
    </w:p>
    <w:tbl>
      <w:tblPr>
        <w:tblW w:w="15388" w:type="dxa"/>
        <w:tblInd w:w="-64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EF4A27" w:rsidRPr="00143158" w14:paraId="16EB44FC" w14:textId="77777777" w:rsidTr="00EF4A27">
        <w:trPr>
          <w:trHeight w:val="400"/>
        </w:trPr>
        <w:tc>
          <w:tcPr>
            <w:tcW w:w="11634" w:type="dxa"/>
          </w:tcPr>
          <w:p w14:paraId="1E8850DD" w14:textId="77777777" w:rsidR="00EF4A27" w:rsidRPr="00143158" w:rsidRDefault="00EF4A27" w:rsidP="00BD685C">
            <w:pPr>
              <w:pStyle w:val="TableParagraph"/>
              <w:spacing w:before="17"/>
              <w:ind w:left="70"/>
              <w:rPr>
                <w:rFonts w:ascii="Gill Sans MT" w:hAnsi="Gill Sans MT"/>
                <w:b/>
                <w:sz w:val="24"/>
                <w:szCs w:val="24"/>
              </w:rPr>
            </w:pPr>
            <w:r w:rsidRPr="00143158">
              <w:rPr>
                <w:rFonts w:ascii="Gill Sans MT" w:hAnsi="Gill Sans MT"/>
                <w:b/>
                <w:color w:val="231F20"/>
                <w:sz w:val="24"/>
                <w:szCs w:val="24"/>
              </w:rPr>
              <w:t>Meeting national curriculum requirements for swimming and water safety</w:t>
            </w:r>
          </w:p>
        </w:tc>
        <w:tc>
          <w:tcPr>
            <w:tcW w:w="3754" w:type="dxa"/>
          </w:tcPr>
          <w:p w14:paraId="6E92F5C4" w14:textId="77777777" w:rsidR="00EF4A27" w:rsidRPr="00143158" w:rsidRDefault="00EF4A27" w:rsidP="00BD685C">
            <w:pPr>
              <w:pStyle w:val="TableParagraph"/>
              <w:spacing w:before="17"/>
              <w:ind w:left="70"/>
              <w:rPr>
                <w:rFonts w:ascii="Gill Sans MT" w:hAnsi="Gill Sans MT"/>
                <w:b/>
                <w:sz w:val="24"/>
                <w:szCs w:val="24"/>
              </w:rPr>
            </w:pPr>
            <w:r w:rsidRPr="00143158">
              <w:rPr>
                <w:rFonts w:ascii="Gill Sans MT" w:hAnsi="Gill Sans MT"/>
                <w:b/>
                <w:color w:val="231F20"/>
                <w:sz w:val="24"/>
                <w:szCs w:val="24"/>
              </w:rPr>
              <w:t>Please complete all of the below:</w:t>
            </w:r>
          </w:p>
        </w:tc>
      </w:tr>
      <w:tr w:rsidR="00EF4A27" w:rsidRPr="00143158" w14:paraId="38FB1D4F" w14:textId="77777777" w:rsidTr="00EF4A27">
        <w:trPr>
          <w:trHeight w:val="1100"/>
        </w:trPr>
        <w:tc>
          <w:tcPr>
            <w:tcW w:w="11634" w:type="dxa"/>
          </w:tcPr>
          <w:p w14:paraId="5AC236DC" w14:textId="77777777" w:rsidR="00EF4A27" w:rsidRPr="00143158" w:rsidRDefault="00D97B77" w:rsidP="00BD685C">
            <w:pPr>
              <w:pStyle w:val="TableParagraph"/>
              <w:spacing w:before="23" w:line="235" w:lineRule="auto"/>
              <w:ind w:left="70" w:right="8"/>
              <w:rPr>
                <w:rFonts w:ascii="Gill Sans MT" w:hAnsi="Gill Sans MT"/>
                <w:sz w:val="24"/>
                <w:szCs w:val="24"/>
              </w:rPr>
            </w:pPr>
            <w:r w:rsidRPr="00143158">
              <w:rPr>
                <w:rFonts w:ascii="Gill Sans MT" w:hAnsi="Gill Sans MT"/>
                <w:color w:val="231F20"/>
                <w:sz w:val="24"/>
                <w:szCs w:val="24"/>
              </w:rPr>
              <w:t>P</w:t>
            </w:r>
            <w:r w:rsidR="00EF4A27" w:rsidRPr="00143158">
              <w:rPr>
                <w:rFonts w:ascii="Gill Sans MT" w:hAnsi="Gill Sans MT"/>
                <w:color w:val="231F20"/>
                <w:sz w:val="24"/>
                <w:szCs w:val="24"/>
              </w:rPr>
              <w:t xml:space="preserve">ercentage of </w:t>
            </w:r>
            <w:r w:rsidR="00EF4A27" w:rsidRPr="00143158">
              <w:rPr>
                <w:rFonts w:ascii="Gill Sans MT" w:hAnsi="Gill Sans MT"/>
                <w:color w:val="231F20"/>
                <w:spacing w:val="-5"/>
                <w:sz w:val="24"/>
                <w:szCs w:val="24"/>
              </w:rPr>
              <w:t xml:space="preserve">Year </w:t>
            </w:r>
            <w:r w:rsidR="006C68CD" w:rsidRPr="00143158">
              <w:rPr>
                <w:rFonts w:ascii="Gill Sans MT" w:hAnsi="Gill Sans MT"/>
                <w:color w:val="231F20"/>
                <w:sz w:val="24"/>
                <w:szCs w:val="24"/>
              </w:rPr>
              <w:t>6 pupils who could</w:t>
            </w:r>
            <w:r w:rsidRPr="00143158">
              <w:rPr>
                <w:rFonts w:ascii="Gill Sans MT" w:hAnsi="Gill Sans MT"/>
                <w:color w:val="231F20"/>
                <w:sz w:val="24"/>
                <w:szCs w:val="24"/>
              </w:rPr>
              <w:t xml:space="preserve"> </w:t>
            </w:r>
            <w:r w:rsidR="00EF4A27" w:rsidRPr="00143158">
              <w:rPr>
                <w:rFonts w:ascii="Gill Sans MT" w:hAnsi="Gill Sans MT"/>
                <w:color w:val="231F20"/>
                <w:sz w:val="24"/>
                <w:szCs w:val="24"/>
              </w:rPr>
              <w:t xml:space="preserve">swim </w:t>
            </w:r>
            <w:r w:rsidR="00EF4A27" w:rsidRPr="00143158">
              <w:rPr>
                <w:rFonts w:ascii="Gill Sans MT" w:hAnsi="Gill Sans MT"/>
                <w:color w:val="231F20"/>
                <w:spacing w:val="-3"/>
                <w:sz w:val="24"/>
                <w:szCs w:val="24"/>
              </w:rPr>
              <w:t xml:space="preserve">competently, </w:t>
            </w:r>
            <w:r w:rsidR="00EF4A27" w:rsidRPr="00143158">
              <w:rPr>
                <w:rFonts w:ascii="Gill Sans MT" w:hAnsi="Gill Sans MT"/>
                <w:color w:val="231F20"/>
                <w:sz w:val="24"/>
                <w:szCs w:val="24"/>
              </w:rPr>
              <w:t xml:space="preserve">confidently and proficiently over a distance of at least 25 </w:t>
            </w:r>
            <w:proofErr w:type="spellStart"/>
            <w:r w:rsidR="00EF4A27" w:rsidRPr="00143158">
              <w:rPr>
                <w:rFonts w:ascii="Gill Sans MT" w:hAnsi="Gill Sans MT"/>
                <w:color w:val="231F20"/>
                <w:sz w:val="24"/>
                <w:szCs w:val="24"/>
              </w:rPr>
              <w:t>metres</w:t>
            </w:r>
            <w:proofErr w:type="spellEnd"/>
            <w:r w:rsidR="006C68CD" w:rsidRPr="00143158">
              <w:rPr>
                <w:rFonts w:ascii="Gill Sans MT" w:hAnsi="Gill Sans MT"/>
                <w:color w:val="231F20"/>
                <w:sz w:val="24"/>
                <w:szCs w:val="24"/>
              </w:rPr>
              <w:t xml:space="preserve"> when they left</w:t>
            </w:r>
            <w:r w:rsidR="00EF4A27" w:rsidRPr="00143158">
              <w:rPr>
                <w:rFonts w:ascii="Gill Sans MT" w:hAnsi="Gill Sans MT"/>
                <w:color w:val="231F20"/>
                <w:sz w:val="24"/>
                <w:szCs w:val="24"/>
              </w:rPr>
              <w:t xml:space="preserve"> primary school at the end of last academic year?</w:t>
            </w:r>
          </w:p>
        </w:tc>
        <w:tc>
          <w:tcPr>
            <w:tcW w:w="3754" w:type="dxa"/>
          </w:tcPr>
          <w:p w14:paraId="67BF826A" w14:textId="44B1C7BB" w:rsidR="00EF4A27" w:rsidRPr="00143158" w:rsidRDefault="0060463C" w:rsidP="00BD685C">
            <w:pPr>
              <w:pStyle w:val="TableParagraph"/>
              <w:spacing w:before="17"/>
              <w:ind w:left="70"/>
              <w:rPr>
                <w:rFonts w:ascii="Gill Sans MT" w:hAnsi="Gill Sans MT"/>
                <w:sz w:val="24"/>
                <w:szCs w:val="24"/>
              </w:rPr>
            </w:pPr>
            <w:r>
              <w:rPr>
                <w:rFonts w:ascii="Gill Sans MT" w:hAnsi="Gill Sans MT"/>
                <w:sz w:val="24"/>
                <w:szCs w:val="24"/>
              </w:rPr>
              <w:t>89</w:t>
            </w:r>
            <w:r w:rsidR="00E60D9C">
              <w:rPr>
                <w:rFonts w:ascii="Gill Sans MT" w:hAnsi="Gill Sans MT"/>
                <w:sz w:val="24"/>
                <w:szCs w:val="24"/>
              </w:rPr>
              <w:t>%</w:t>
            </w:r>
          </w:p>
        </w:tc>
      </w:tr>
      <w:tr w:rsidR="00EF4A27" w:rsidRPr="00143158" w14:paraId="6DE77CC6" w14:textId="77777777" w:rsidTr="00EF4A27">
        <w:trPr>
          <w:trHeight w:val="1280"/>
        </w:trPr>
        <w:tc>
          <w:tcPr>
            <w:tcW w:w="11634" w:type="dxa"/>
          </w:tcPr>
          <w:p w14:paraId="14A042C2" w14:textId="77777777" w:rsidR="00EF4A27" w:rsidRPr="00143158" w:rsidRDefault="006C68CD" w:rsidP="00BD685C">
            <w:pPr>
              <w:pStyle w:val="TableParagraph"/>
              <w:spacing w:before="23" w:line="235" w:lineRule="auto"/>
              <w:ind w:left="70" w:right="591"/>
              <w:rPr>
                <w:rFonts w:ascii="Gill Sans MT" w:hAnsi="Gill Sans MT"/>
                <w:sz w:val="24"/>
                <w:szCs w:val="24"/>
              </w:rPr>
            </w:pPr>
            <w:r w:rsidRPr="00143158">
              <w:rPr>
                <w:rFonts w:ascii="Gill Sans MT" w:hAnsi="Gill Sans MT"/>
                <w:color w:val="231F20"/>
                <w:sz w:val="24"/>
                <w:szCs w:val="24"/>
              </w:rPr>
              <w:t>Percentage of</w:t>
            </w:r>
            <w:r w:rsidR="00EF4A27" w:rsidRPr="00143158">
              <w:rPr>
                <w:rFonts w:ascii="Gill Sans MT" w:hAnsi="Gill Sans MT"/>
                <w:color w:val="231F20"/>
                <w:sz w:val="24"/>
                <w:szCs w:val="24"/>
              </w:rPr>
              <w:t xml:space="preserve"> </w:t>
            </w:r>
            <w:r w:rsidR="00EF4A27" w:rsidRPr="00143158">
              <w:rPr>
                <w:rFonts w:ascii="Gill Sans MT" w:hAnsi="Gill Sans MT"/>
                <w:color w:val="231F20"/>
                <w:spacing w:val="-5"/>
                <w:sz w:val="24"/>
                <w:szCs w:val="24"/>
              </w:rPr>
              <w:t xml:space="preserve">Year </w:t>
            </w:r>
            <w:r w:rsidR="00EF4A27" w:rsidRPr="00143158">
              <w:rPr>
                <w:rFonts w:ascii="Gill Sans MT" w:hAnsi="Gill Sans MT"/>
                <w:color w:val="231F20"/>
                <w:sz w:val="24"/>
                <w:szCs w:val="24"/>
              </w:rPr>
              <w:t xml:space="preserve">6 pupils </w:t>
            </w:r>
            <w:r w:rsidRPr="00143158">
              <w:rPr>
                <w:rFonts w:ascii="Gill Sans MT" w:hAnsi="Gill Sans MT"/>
                <w:color w:val="231F20"/>
                <w:sz w:val="24"/>
                <w:szCs w:val="24"/>
              </w:rPr>
              <w:t xml:space="preserve">who </w:t>
            </w:r>
            <w:r w:rsidR="00EF4A27" w:rsidRPr="00143158">
              <w:rPr>
                <w:rFonts w:ascii="Gill Sans MT" w:hAnsi="Gill Sans MT"/>
                <w:color w:val="231F20"/>
                <w:sz w:val="24"/>
                <w:szCs w:val="24"/>
              </w:rPr>
              <w:t xml:space="preserve">could use a range of </w:t>
            </w:r>
            <w:r w:rsidR="00EF4A27" w:rsidRPr="00143158">
              <w:rPr>
                <w:rFonts w:ascii="Gill Sans MT" w:hAnsi="Gill Sans MT"/>
                <w:color w:val="231F20"/>
                <w:spacing w:val="-3"/>
                <w:sz w:val="24"/>
                <w:szCs w:val="24"/>
              </w:rPr>
              <w:t xml:space="preserve">strokes </w:t>
            </w:r>
            <w:r w:rsidR="00EF4A27" w:rsidRPr="00143158">
              <w:rPr>
                <w:rFonts w:ascii="Gill Sans MT" w:hAnsi="Gill Sans MT"/>
                <w:color w:val="231F20"/>
                <w:sz w:val="24"/>
                <w:szCs w:val="24"/>
              </w:rPr>
              <w:t xml:space="preserve">effectively [for example, front crawl, </w:t>
            </w:r>
            <w:r w:rsidR="00EF4A27" w:rsidRPr="00143158">
              <w:rPr>
                <w:rFonts w:ascii="Gill Sans MT" w:hAnsi="Gill Sans MT"/>
                <w:color w:val="231F20"/>
                <w:spacing w:val="-3"/>
                <w:sz w:val="24"/>
                <w:szCs w:val="24"/>
              </w:rPr>
              <w:t xml:space="preserve">backstroke </w:t>
            </w:r>
            <w:r w:rsidR="00EF4A27" w:rsidRPr="00143158">
              <w:rPr>
                <w:rFonts w:ascii="Gill Sans MT" w:hAnsi="Gill Sans MT"/>
                <w:color w:val="231F20"/>
                <w:sz w:val="24"/>
                <w:szCs w:val="24"/>
              </w:rPr>
              <w:t>and breaststroke] when they left your primary school at the end of last academic year?</w:t>
            </w:r>
          </w:p>
        </w:tc>
        <w:tc>
          <w:tcPr>
            <w:tcW w:w="3754" w:type="dxa"/>
          </w:tcPr>
          <w:p w14:paraId="632DC4E5" w14:textId="22086A93" w:rsidR="00EF4A27" w:rsidRPr="00143158" w:rsidRDefault="0060463C" w:rsidP="00BD685C">
            <w:pPr>
              <w:pStyle w:val="TableParagraph"/>
              <w:spacing w:before="17"/>
              <w:ind w:left="70"/>
              <w:rPr>
                <w:rFonts w:ascii="Gill Sans MT" w:hAnsi="Gill Sans MT"/>
                <w:sz w:val="24"/>
                <w:szCs w:val="24"/>
              </w:rPr>
            </w:pPr>
            <w:r>
              <w:rPr>
                <w:rFonts w:ascii="Gill Sans MT" w:hAnsi="Gill Sans MT"/>
                <w:sz w:val="24"/>
                <w:szCs w:val="24"/>
              </w:rPr>
              <w:t>89</w:t>
            </w:r>
            <w:r w:rsidR="00E60D9C">
              <w:rPr>
                <w:rFonts w:ascii="Gill Sans MT" w:hAnsi="Gill Sans MT"/>
                <w:sz w:val="24"/>
                <w:szCs w:val="24"/>
              </w:rPr>
              <w:t>%</w:t>
            </w:r>
          </w:p>
        </w:tc>
      </w:tr>
      <w:tr w:rsidR="00EF4A27" w:rsidRPr="00143158" w14:paraId="0EE39721" w14:textId="77777777" w:rsidTr="00EF4A27">
        <w:trPr>
          <w:trHeight w:val="1200"/>
        </w:trPr>
        <w:tc>
          <w:tcPr>
            <w:tcW w:w="11634" w:type="dxa"/>
          </w:tcPr>
          <w:p w14:paraId="64AAB43C" w14:textId="77777777" w:rsidR="00EF4A27" w:rsidRPr="00143158" w:rsidRDefault="00EF4A27" w:rsidP="00BD685C">
            <w:pPr>
              <w:pStyle w:val="TableParagraph"/>
              <w:spacing w:before="23" w:line="235" w:lineRule="auto"/>
              <w:ind w:left="70" w:right="517"/>
              <w:rPr>
                <w:rFonts w:ascii="Gill Sans MT" w:hAnsi="Gill Sans MT"/>
                <w:sz w:val="24"/>
                <w:szCs w:val="24"/>
              </w:rPr>
            </w:pPr>
            <w:r w:rsidRPr="00143158">
              <w:rPr>
                <w:rFonts w:ascii="Gill Sans MT" w:hAnsi="Gill Sans MT"/>
                <w:color w:val="231F20"/>
                <w:sz w:val="24"/>
                <w:szCs w:val="24"/>
              </w:rPr>
              <w:t xml:space="preserve">What percentage of your </w:t>
            </w:r>
            <w:r w:rsidRPr="00143158">
              <w:rPr>
                <w:rFonts w:ascii="Gill Sans MT" w:hAnsi="Gill Sans MT"/>
                <w:color w:val="231F20"/>
                <w:spacing w:val="-5"/>
                <w:sz w:val="24"/>
                <w:szCs w:val="24"/>
              </w:rPr>
              <w:t xml:space="preserve">Year </w:t>
            </w:r>
            <w:r w:rsidRPr="00143158">
              <w:rPr>
                <w:rFonts w:ascii="Gill Sans MT" w:hAnsi="Gill Sans MT"/>
                <w:color w:val="231F20"/>
                <w:sz w:val="24"/>
                <w:szCs w:val="24"/>
              </w:rPr>
              <w:t xml:space="preserve">6 pupils could perform </w:t>
            </w:r>
            <w:r w:rsidRPr="00143158">
              <w:rPr>
                <w:rFonts w:ascii="Gill Sans MT" w:hAnsi="Gill Sans MT"/>
                <w:color w:val="231F20"/>
                <w:spacing w:val="-3"/>
                <w:sz w:val="24"/>
                <w:szCs w:val="24"/>
              </w:rPr>
              <w:t xml:space="preserve">safe </w:t>
            </w:r>
            <w:r w:rsidRPr="00143158">
              <w:rPr>
                <w:rFonts w:ascii="Gill Sans MT" w:hAnsi="Gill Sans MT"/>
                <w:color w:val="231F20"/>
                <w:sz w:val="24"/>
                <w:szCs w:val="24"/>
              </w:rPr>
              <w:t>self-rescue in different water-based situations when they left your primary school at the end of last academic year?</w:t>
            </w:r>
          </w:p>
        </w:tc>
        <w:tc>
          <w:tcPr>
            <w:tcW w:w="3754" w:type="dxa"/>
          </w:tcPr>
          <w:p w14:paraId="03D148D4" w14:textId="0E591BC7" w:rsidR="00EF4A27" w:rsidRPr="00143158" w:rsidRDefault="0060463C" w:rsidP="00BD685C">
            <w:pPr>
              <w:pStyle w:val="TableParagraph"/>
              <w:spacing w:before="17"/>
              <w:ind w:left="70"/>
              <w:rPr>
                <w:rFonts w:ascii="Gill Sans MT" w:hAnsi="Gill Sans MT"/>
                <w:sz w:val="24"/>
                <w:szCs w:val="24"/>
              </w:rPr>
            </w:pPr>
            <w:r>
              <w:rPr>
                <w:rFonts w:ascii="Gill Sans MT" w:hAnsi="Gill Sans MT"/>
                <w:sz w:val="24"/>
                <w:szCs w:val="24"/>
              </w:rPr>
              <w:t>89</w:t>
            </w:r>
            <w:r w:rsidR="00E60D9C">
              <w:rPr>
                <w:rFonts w:ascii="Gill Sans MT" w:hAnsi="Gill Sans MT"/>
                <w:sz w:val="24"/>
                <w:szCs w:val="24"/>
              </w:rPr>
              <w:t>%</w:t>
            </w:r>
          </w:p>
        </w:tc>
      </w:tr>
      <w:tr w:rsidR="00EF4A27" w:rsidRPr="00143158" w14:paraId="0998A4B8" w14:textId="77777777" w:rsidTr="007F525D">
        <w:trPr>
          <w:trHeight w:val="75"/>
        </w:trPr>
        <w:tc>
          <w:tcPr>
            <w:tcW w:w="11634" w:type="dxa"/>
          </w:tcPr>
          <w:p w14:paraId="4C29839C" w14:textId="77777777" w:rsidR="00EF4A27" w:rsidRPr="00143158" w:rsidRDefault="00EF4A27" w:rsidP="00BD685C">
            <w:pPr>
              <w:pStyle w:val="TableParagraph"/>
              <w:spacing w:before="23" w:line="235" w:lineRule="auto"/>
              <w:ind w:left="70" w:right="273"/>
              <w:jc w:val="both"/>
              <w:rPr>
                <w:rFonts w:ascii="Gill Sans MT" w:hAnsi="Gill Sans MT"/>
                <w:sz w:val="24"/>
                <w:szCs w:val="24"/>
              </w:rPr>
            </w:pPr>
            <w:r w:rsidRPr="00143158">
              <w:rPr>
                <w:rFonts w:ascii="Gill Sans MT" w:hAnsi="Gill Sans MT"/>
                <w:color w:val="231F20"/>
                <w:sz w:val="24"/>
                <w:szCs w:val="24"/>
              </w:rPr>
              <w:t>Schools</w:t>
            </w:r>
            <w:r w:rsidRPr="00143158">
              <w:rPr>
                <w:rFonts w:ascii="Gill Sans MT" w:hAnsi="Gill Sans MT"/>
                <w:color w:val="231F20"/>
                <w:spacing w:val="-5"/>
                <w:sz w:val="24"/>
                <w:szCs w:val="24"/>
              </w:rPr>
              <w:t xml:space="preserve"> </w:t>
            </w:r>
            <w:r w:rsidRPr="00143158">
              <w:rPr>
                <w:rFonts w:ascii="Gill Sans MT" w:hAnsi="Gill Sans MT"/>
                <w:color w:val="231F20"/>
                <w:sz w:val="24"/>
                <w:szCs w:val="24"/>
              </w:rPr>
              <w:t>can</w:t>
            </w:r>
            <w:r w:rsidRPr="00143158">
              <w:rPr>
                <w:rFonts w:ascii="Gill Sans MT" w:hAnsi="Gill Sans MT"/>
                <w:color w:val="231F20"/>
                <w:spacing w:val="-5"/>
                <w:sz w:val="24"/>
                <w:szCs w:val="24"/>
              </w:rPr>
              <w:t xml:space="preserve"> </w:t>
            </w:r>
            <w:r w:rsidRPr="00143158">
              <w:rPr>
                <w:rFonts w:ascii="Gill Sans MT" w:hAnsi="Gill Sans MT"/>
                <w:color w:val="231F20"/>
                <w:sz w:val="24"/>
                <w:szCs w:val="24"/>
              </w:rPr>
              <w:t>choose</w:t>
            </w:r>
            <w:r w:rsidRPr="00143158">
              <w:rPr>
                <w:rFonts w:ascii="Gill Sans MT" w:hAnsi="Gill Sans MT"/>
                <w:color w:val="231F20"/>
                <w:spacing w:val="-4"/>
                <w:sz w:val="24"/>
                <w:szCs w:val="24"/>
              </w:rPr>
              <w:t xml:space="preserve"> </w:t>
            </w:r>
            <w:r w:rsidRPr="00143158">
              <w:rPr>
                <w:rFonts w:ascii="Gill Sans MT" w:hAnsi="Gill Sans MT"/>
                <w:color w:val="231F20"/>
                <w:sz w:val="24"/>
                <w:szCs w:val="24"/>
              </w:rPr>
              <w:t>to</w:t>
            </w:r>
            <w:r w:rsidRPr="00143158">
              <w:rPr>
                <w:rFonts w:ascii="Gill Sans MT" w:hAnsi="Gill Sans MT"/>
                <w:color w:val="231F20"/>
                <w:spacing w:val="-5"/>
                <w:sz w:val="24"/>
                <w:szCs w:val="24"/>
              </w:rPr>
              <w:t xml:space="preserve"> </w:t>
            </w:r>
            <w:r w:rsidRPr="00143158">
              <w:rPr>
                <w:rFonts w:ascii="Gill Sans MT" w:hAnsi="Gill Sans MT"/>
                <w:color w:val="231F20"/>
                <w:sz w:val="24"/>
                <w:szCs w:val="24"/>
              </w:rPr>
              <w:t>use</w:t>
            </w:r>
            <w:r w:rsidRPr="00143158">
              <w:rPr>
                <w:rFonts w:ascii="Gill Sans MT" w:hAnsi="Gill Sans MT"/>
                <w:color w:val="231F20"/>
                <w:spacing w:val="-5"/>
                <w:sz w:val="24"/>
                <w:szCs w:val="24"/>
              </w:rPr>
              <w:t xml:space="preserve"> </w:t>
            </w:r>
            <w:r w:rsidRPr="00143158">
              <w:rPr>
                <w:rFonts w:ascii="Gill Sans MT" w:hAnsi="Gill Sans MT"/>
                <w:color w:val="231F20"/>
                <w:sz w:val="24"/>
                <w:szCs w:val="24"/>
              </w:rPr>
              <w:t>the</w:t>
            </w:r>
            <w:r w:rsidRPr="00143158">
              <w:rPr>
                <w:rFonts w:ascii="Gill Sans MT" w:hAnsi="Gill Sans MT"/>
                <w:color w:val="231F20"/>
                <w:spacing w:val="-4"/>
                <w:sz w:val="24"/>
                <w:szCs w:val="24"/>
              </w:rPr>
              <w:t xml:space="preserve"> </w:t>
            </w:r>
            <w:r w:rsidRPr="00143158">
              <w:rPr>
                <w:rFonts w:ascii="Gill Sans MT" w:hAnsi="Gill Sans MT"/>
                <w:color w:val="231F20"/>
                <w:sz w:val="24"/>
                <w:szCs w:val="24"/>
              </w:rPr>
              <w:t>Primary</w:t>
            </w:r>
            <w:r w:rsidRPr="00143158">
              <w:rPr>
                <w:rFonts w:ascii="Gill Sans MT" w:hAnsi="Gill Sans MT"/>
                <w:color w:val="231F20"/>
                <w:spacing w:val="-4"/>
                <w:sz w:val="24"/>
                <w:szCs w:val="24"/>
              </w:rPr>
              <w:t xml:space="preserve"> </w:t>
            </w:r>
            <w:r w:rsidRPr="00143158">
              <w:rPr>
                <w:rFonts w:ascii="Gill Sans MT" w:hAnsi="Gill Sans MT"/>
                <w:color w:val="231F20"/>
                <w:sz w:val="24"/>
                <w:szCs w:val="24"/>
              </w:rPr>
              <w:t>PE</w:t>
            </w:r>
            <w:r w:rsidRPr="00143158">
              <w:rPr>
                <w:rFonts w:ascii="Gill Sans MT" w:hAnsi="Gill Sans MT"/>
                <w:color w:val="231F20"/>
                <w:spacing w:val="-4"/>
                <w:sz w:val="24"/>
                <w:szCs w:val="24"/>
              </w:rPr>
              <w:t xml:space="preserve"> </w:t>
            </w:r>
            <w:r w:rsidRPr="00143158">
              <w:rPr>
                <w:rFonts w:ascii="Gill Sans MT" w:hAnsi="Gill Sans MT"/>
                <w:color w:val="231F20"/>
                <w:sz w:val="24"/>
                <w:szCs w:val="24"/>
              </w:rPr>
              <w:t>and</w:t>
            </w:r>
            <w:r w:rsidRPr="00143158">
              <w:rPr>
                <w:rFonts w:ascii="Gill Sans MT" w:hAnsi="Gill Sans MT"/>
                <w:color w:val="231F20"/>
                <w:spacing w:val="-5"/>
                <w:sz w:val="24"/>
                <w:szCs w:val="24"/>
              </w:rPr>
              <w:t xml:space="preserve"> </w:t>
            </w:r>
            <w:r w:rsidRPr="00143158">
              <w:rPr>
                <w:rFonts w:ascii="Gill Sans MT" w:hAnsi="Gill Sans MT"/>
                <w:color w:val="231F20"/>
                <w:sz w:val="24"/>
                <w:szCs w:val="24"/>
              </w:rPr>
              <w:t>Sport</w:t>
            </w:r>
            <w:r w:rsidRPr="00143158">
              <w:rPr>
                <w:rFonts w:ascii="Gill Sans MT" w:hAnsi="Gill Sans MT"/>
                <w:color w:val="231F20"/>
                <w:spacing w:val="-5"/>
                <w:sz w:val="24"/>
                <w:szCs w:val="24"/>
              </w:rPr>
              <w:t xml:space="preserve"> </w:t>
            </w:r>
            <w:r w:rsidRPr="00143158">
              <w:rPr>
                <w:rFonts w:ascii="Gill Sans MT" w:hAnsi="Gill Sans MT"/>
                <w:color w:val="231F20"/>
                <w:sz w:val="24"/>
                <w:szCs w:val="24"/>
              </w:rPr>
              <w:t>Premium</w:t>
            </w:r>
            <w:r w:rsidRPr="00143158">
              <w:rPr>
                <w:rFonts w:ascii="Gill Sans MT" w:hAnsi="Gill Sans MT"/>
                <w:color w:val="231F20"/>
                <w:spacing w:val="-4"/>
                <w:sz w:val="24"/>
                <w:szCs w:val="24"/>
              </w:rPr>
              <w:t xml:space="preserve"> </w:t>
            </w:r>
            <w:r w:rsidRPr="00143158">
              <w:rPr>
                <w:rFonts w:ascii="Gill Sans MT" w:hAnsi="Gill Sans MT"/>
                <w:color w:val="231F20"/>
                <w:sz w:val="24"/>
                <w:szCs w:val="24"/>
              </w:rPr>
              <w:t>to</w:t>
            </w:r>
            <w:r w:rsidRPr="00143158">
              <w:rPr>
                <w:rFonts w:ascii="Gill Sans MT" w:hAnsi="Gill Sans MT"/>
                <w:color w:val="231F20"/>
                <w:spacing w:val="-5"/>
                <w:sz w:val="24"/>
                <w:szCs w:val="24"/>
              </w:rPr>
              <w:t xml:space="preserve"> </w:t>
            </w:r>
            <w:r w:rsidRPr="00143158">
              <w:rPr>
                <w:rFonts w:ascii="Gill Sans MT" w:hAnsi="Gill Sans MT"/>
                <w:color w:val="231F20"/>
                <w:sz w:val="24"/>
                <w:szCs w:val="24"/>
              </w:rPr>
              <w:t>provide</w:t>
            </w:r>
            <w:r w:rsidRPr="00143158">
              <w:rPr>
                <w:rFonts w:ascii="Gill Sans MT" w:hAnsi="Gill Sans MT"/>
                <w:color w:val="231F20"/>
                <w:spacing w:val="-4"/>
                <w:sz w:val="24"/>
                <w:szCs w:val="24"/>
              </w:rPr>
              <w:t xml:space="preserve"> </w:t>
            </w:r>
            <w:r w:rsidRPr="00143158">
              <w:rPr>
                <w:rFonts w:ascii="Gill Sans MT" w:hAnsi="Gill Sans MT"/>
                <w:color w:val="231F20"/>
                <w:sz w:val="24"/>
                <w:szCs w:val="24"/>
              </w:rPr>
              <w:t>additional</w:t>
            </w:r>
            <w:r w:rsidRPr="00143158">
              <w:rPr>
                <w:rFonts w:ascii="Gill Sans MT" w:hAnsi="Gill Sans MT"/>
                <w:color w:val="231F20"/>
                <w:spacing w:val="-5"/>
                <w:sz w:val="24"/>
                <w:szCs w:val="24"/>
              </w:rPr>
              <w:t xml:space="preserve"> </w:t>
            </w:r>
            <w:r w:rsidRPr="00143158">
              <w:rPr>
                <w:rFonts w:ascii="Gill Sans MT" w:hAnsi="Gill Sans MT"/>
                <w:color w:val="231F20"/>
                <w:sz w:val="24"/>
                <w:szCs w:val="24"/>
              </w:rPr>
              <w:t>provision</w:t>
            </w:r>
            <w:r w:rsidRPr="00143158">
              <w:rPr>
                <w:rFonts w:ascii="Gill Sans MT" w:hAnsi="Gill Sans MT"/>
                <w:color w:val="231F20"/>
                <w:spacing w:val="-4"/>
                <w:sz w:val="24"/>
                <w:szCs w:val="24"/>
              </w:rPr>
              <w:t xml:space="preserve"> </w:t>
            </w:r>
            <w:r w:rsidRPr="00143158">
              <w:rPr>
                <w:rFonts w:ascii="Gill Sans MT" w:hAnsi="Gill Sans MT"/>
                <w:color w:val="231F20"/>
                <w:spacing w:val="-3"/>
                <w:sz w:val="24"/>
                <w:szCs w:val="24"/>
              </w:rPr>
              <w:t>for</w:t>
            </w:r>
            <w:r w:rsidRPr="00143158">
              <w:rPr>
                <w:rFonts w:ascii="Gill Sans MT" w:hAnsi="Gill Sans MT"/>
                <w:color w:val="231F20"/>
                <w:spacing w:val="-5"/>
                <w:sz w:val="24"/>
                <w:szCs w:val="24"/>
              </w:rPr>
              <w:t xml:space="preserve"> </w:t>
            </w:r>
            <w:r w:rsidRPr="00143158">
              <w:rPr>
                <w:rFonts w:ascii="Gill Sans MT" w:hAnsi="Gill Sans MT"/>
                <w:color w:val="231F20"/>
                <w:sz w:val="24"/>
                <w:szCs w:val="24"/>
              </w:rPr>
              <w:t xml:space="preserve">swimming but this must be </w:t>
            </w:r>
            <w:r w:rsidRPr="00143158">
              <w:rPr>
                <w:rFonts w:ascii="Gill Sans MT" w:hAnsi="Gill Sans MT"/>
                <w:color w:val="231F20"/>
                <w:spacing w:val="-3"/>
                <w:sz w:val="24"/>
                <w:szCs w:val="24"/>
              </w:rPr>
              <w:t xml:space="preserve">for </w:t>
            </w:r>
            <w:r w:rsidRPr="00143158">
              <w:rPr>
                <w:rFonts w:ascii="Gill Sans MT" w:hAnsi="Gill Sans MT"/>
                <w:color w:val="231F20"/>
                <w:sz w:val="24"/>
                <w:szCs w:val="24"/>
              </w:rPr>
              <w:t xml:space="preserve">activity </w:t>
            </w:r>
            <w:r w:rsidRPr="00143158">
              <w:rPr>
                <w:rFonts w:ascii="Gill Sans MT" w:hAnsi="Gill Sans MT"/>
                <w:b/>
                <w:color w:val="231F20"/>
                <w:sz w:val="24"/>
                <w:szCs w:val="24"/>
              </w:rPr>
              <w:t xml:space="preserve">over and above </w:t>
            </w:r>
            <w:r w:rsidRPr="00143158">
              <w:rPr>
                <w:rFonts w:ascii="Gill Sans MT" w:hAnsi="Gill Sans MT"/>
                <w:color w:val="231F20"/>
                <w:sz w:val="24"/>
                <w:szCs w:val="24"/>
              </w:rPr>
              <w:t xml:space="preserve">the national curriculum requirements. </w:t>
            </w:r>
            <w:r w:rsidRPr="00143158">
              <w:rPr>
                <w:rFonts w:ascii="Gill Sans MT" w:hAnsi="Gill Sans MT"/>
                <w:color w:val="231F20"/>
                <w:spacing w:val="-3"/>
                <w:sz w:val="24"/>
                <w:szCs w:val="24"/>
              </w:rPr>
              <w:t xml:space="preserve">Have </w:t>
            </w:r>
            <w:r w:rsidRPr="00143158">
              <w:rPr>
                <w:rFonts w:ascii="Gill Sans MT" w:hAnsi="Gill Sans MT"/>
                <w:color w:val="231F20"/>
                <w:sz w:val="24"/>
                <w:szCs w:val="24"/>
              </w:rPr>
              <w:t xml:space="preserve">you used it in this </w:t>
            </w:r>
            <w:r w:rsidRPr="00143158">
              <w:rPr>
                <w:rFonts w:ascii="Gill Sans MT" w:hAnsi="Gill Sans MT"/>
                <w:color w:val="231F20"/>
                <w:spacing w:val="-3"/>
                <w:sz w:val="24"/>
                <w:szCs w:val="24"/>
              </w:rPr>
              <w:t>way?</w:t>
            </w:r>
          </w:p>
        </w:tc>
        <w:tc>
          <w:tcPr>
            <w:tcW w:w="3754" w:type="dxa"/>
          </w:tcPr>
          <w:p w14:paraId="6FAAE178" w14:textId="3708C318" w:rsidR="00EF4A27" w:rsidRPr="00143158" w:rsidRDefault="006C710D" w:rsidP="00BD685C">
            <w:pPr>
              <w:pStyle w:val="TableParagraph"/>
              <w:spacing w:before="17"/>
              <w:ind w:left="70"/>
              <w:rPr>
                <w:rFonts w:ascii="Gill Sans MT" w:hAnsi="Gill Sans MT"/>
                <w:sz w:val="24"/>
                <w:szCs w:val="24"/>
              </w:rPr>
            </w:pPr>
            <w:r w:rsidRPr="00143158">
              <w:rPr>
                <w:rFonts w:ascii="Gill Sans MT" w:hAnsi="Gill Sans MT"/>
                <w:color w:val="231F20"/>
                <w:sz w:val="24"/>
                <w:szCs w:val="24"/>
              </w:rPr>
              <w:t xml:space="preserve"> </w:t>
            </w:r>
            <w:r w:rsidR="00511F7F" w:rsidRPr="00143158">
              <w:rPr>
                <w:rFonts w:ascii="Gill Sans MT" w:hAnsi="Gill Sans MT"/>
                <w:color w:val="231F20"/>
                <w:sz w:val="24"/>
                <w:szCs w:val="24"/>
              </w:rPr>
              <w:t xml:space="preserve"> </w:t>
            </w:r>
            <w:r w:rsidR="007F525D">
              <w:rPr>
                <w:rFonts w:ascii="Gill Sans MT" w:hAnsi="Gill Sans MT"/>
                <w:color w:val="231F20"/>
                <w:sz w:val="24"/>
                <w:szCs w:val="24"/>
              </w:rPr>
              <w:t xml:space="preserve">Yes </w:t>
            </w:r>
            <w:r w:rsidR="0060463C">
              <w:rPr>
                <w:rFonts w:ascii="Gill Sans MT" w:hAnsi="Gill Sans MT"/>
                <w:color w:val="231F20"/>
                <w:sz w:val="24"/>
                <w:szCs w:val="24"/>
              </w:rPr>
              <w:t>–</w:t>
            </w:r>
            <w:r w:rsidR="007F525D">
              <w:rPr>
                <w:rFonts w:ascii="Gill Sans MT" w:hAnsi="Gill Sans MT"/>
                <w:color w:val="231F20"/>
                <w:sz w:val="24"/>
                <w:szCs w:val="24"/>
              </w:rPr>
              <w:t xml:space="preserve"> </w:t>
            </w:r>
            <w:r w:rsidR="0060463C">
              <w:rPr>
                <w:rFonts w:ascii="Gill Sans MT" w:hAnsi="Gill Sans MT"/>
                <w:color w:val="231F20"/>
                <w:sz w:val="24"/>
                <w:szCs w:val="24"/>
              </w:rPr>
              <w:t>additional lessons are provided so that pupils right from reception are able to go swimming throughout the year.</w:t>
            </w:r>
          </w:p>
        </w:tc>
      </w:tr>
      <w:tr w:rsidR="00EF4A27" w:rsidRPr="00143158" w14:paraId="09AC4639" w14:textId="77777777" w:rsidTr="00EF4A27">
        <w:trPr>
          <w:trHeight w:val="100"/>
        </w:trPr>
        <w:tc>
          <w:tcPr>
            <w:tcW w:w="15388" w:type="dxa"/>
            <w:gridSpan w:val="2"/>
            <w:tcBorders>
              <w:left w:val="nil"/>
              <w:bottom w:val="nil"/>
              <w:right w:val="nil"/>
            </w:tcBorders>
          </w:tcPr>
          <w:p w14:paraId="3FF3DE84" w14:textId="77777777" w:rsidR="00EF4A27" w:rsidRPr="00143158" w:rsidRDefault="00EF4A27" w:rsidP="00BD685C">
            <w:pPr>
              <w:pStyle w:val="TableParagraph"/>
              <w:rPr>
                <w:rFonts w:ascii="Gill Sans MT" w:hAnsi="Gill Sans MT"/>
                <w:sz w:val="24"/>
                <w:szCs w:val="24"/>
              </w:rPr>
            </w:pPr>
          </w:p>
        </w:tc>
      </w:tr>
    </w:tbl>
    <w:p w14:paraId="310EAB23" w14:textId="77777777" w:rsidR="00080EF4" w:rsidRPr="00143158" w:rsidRDefault="00080EF4">
      <w:pPr>
        <w:rPr>
          <w:rFonts w:ascii="Gill Sans MT" w:hAnsi="Gill Sans MT"/>
          <w:b/>
          <w:sz w:val="24"/>
          <w:szCs w:val="24"/>
          <w:u w:val="single"/>
        </w:rPr>
      </w:pPr>
    </w:p>
    <w:sectPr w:rsidR="00080EF4" w:rsidRPr="00143158" w:rsidSect="00550E71">
      <w:pgSz w:w="16838" w:h="11906" w:orient="landscape"/>
      <w:pgMar w:top="56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49512" w14:textId="77777777" w:rsidR="002E1C2D" w:rsidRDefault="002E1C2D" w:rsidP="00EF4A27">
      <w:pPr>
        <w:spacing w:after="0" w:line="240" w:lineRule="auto"/>
      </w:pPr>
      <w:r>
        <w:separator/>
      </w:r>
    </w:p>
  </w:endnote>
  <w:endnote w:type="continuationSeparator" w:id="0">
    <w:p w14:paraId="3051591A" w14:textId="77777777" w:rsidR="002E1C2D" w:rsidRDefault="002E1C2D" w:rsidP="00EF4A27">
      <w:pPr>
        <w:spacing w:after="0" w:line="240" w:lineRule="auto"/>
      </w:pPr>
      <w:r>
        <w:continuationSeparator/>
      </w:r>
    </w:p>
  </w:endnote>
  <w:endnote w:type="continuationNotice" w:id="1">
    <w:p w14:paraId="4F01A9E2" w14:textId="77777777" w:rsidR="002E1C2D" w:rsidRDefault="002E1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MT">
    <w:panose1 w:val="020B0502020104020203"/>
    <w:charset w:val="4D"/>
    <w:family w:val="swiss"/>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F9102" w14:textId="77777777" w:rsidR="002E1C2D" w:rsidRDefault="002E1C2D" w:rsidP="00EF4A27">
      <w:pPr>
        <w:spacing w:after="0" w:line="240" w:lineRule="auto"/>
      </w:pPr>
      <w:r>
        <w:separator/>
      </w:r>
    </w:p>
  </w:footnote>
  <w:footnote w:type="continuationSeparator" w:id="0">
    <w:p w14:paraId="71C960D0" w14:textId="77777777" w:rsidR="002E1C2D" w:rsidRDefault="002E1C2D" w:rsidP="00EF4A27">
      <w:pPr>
        <w:spacing w:after="0" w:line="240" w:lineRule="auto"/>
      </w:pPr>
      <w:r>
        <w:continuationSeparator/>
      </w:r>
    </w:p>
  </w:footnote>
  <w:footnote w:type="continuationNotice" w:id="1">
    <w:p w14:paraId="27BFFC20" w14:textId="77777777" w:rsidR="002E1C2D" w:rsidRDefault="002E1C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65E4"/>
    <w:multiLevelType w:val="hybridMultilevel"/>
    <w:tmpl w:val="7232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F1FB2"/>
    <w:multiLevelType w:val="hybridMultilevel"/>
    <w:tmpl w:val="323C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E568D"/>
    <w:multiLevelType w:val="hybridMultilevel"/>
    <w:tmpl w:val="C5EA2708"/>
    <w:lvl w:ilvl="0" w:tplc="F9DE3C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30231"/>
    <w:multiLevelType w:val="hybridMultilevel"/>
    <w:tmpl w:val="A122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0704B"/>
    <w:multiLevelType w:val="hybridMultilevel"/>
    <w:tmpl w:val="7D3C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0205B"/>
    <w:multiLevelType w:val="hybridMultilevel"/>
    <w:tmpl w:val="EF84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D11BF"/>
    <w:multiLevelType w:val="hybridMultilevel"/>
    <w:tmpl w:val="15FC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A3F24"/>
    <w:multiLevelType w:val="hybridMultilevel"/>
    <w:tmpl w:val="28D4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232BB"/>
    <w:multiLevelType w:val="hybridMultilevel"/>
    <w:tmpl w:val="ED846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55F077F"/>
    <w:multiLevelType w:val="hybridMultilevel"/>
    <w:tmpl w:val="A43E5502"/>
    <w:lvl w:ilvl="0" w:tplc="E1366C60">
      <w:start w:val="17"/>
      <w:numFmt w:val="bullet"/>
      <w:lvlText w:val="-"/>
      <w:lvlJc w:val="left"/>
      <w:pPr>
        <w:ind w:left="718" w:hanging="360"/>
      </w:pPr>
      <w:rPr>
        <w:rFonts w:ascii="Gill Sans MT" w:eastAsia="SimSun" w:hAnsi="Gill Sans MT" w:cs="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54185DF6"/>
    <w:multiLevelType w:val="hybridMultilevel"/>
    <w:tmpl w:val="BFAA6E04"/>
    <w:lvl w:ilvl="0" w:tplc="E1366C60">
      <w:start w:val="17"/>
      <w:numFmt w:val="bullet"/>
      <w:lvlText w:val="-"/>
      <w:lvlJc w:val="left"/>
      <w:pPr>
        <w:ind w:left="720" w:hanging="360"/>
      </w:pPr>
      <w:rPr>
        <w:rFonts w:ascii="Gill Sans MT" w:eastAsia="SimSu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17842"/>
    <w:multiLevelType w:val="hybridMultilevel"/>
    <w:tmpl w:val="38D6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909DE"/>
    <w:multiLevelType w:val="hybridMultilevel"/>
    <w:tmpl w:val="5B2C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6F6A81"/>
    <w:multiLevelType w:val="hybridMultilevel"/>
    <w:tmpl w:val="680AA2FE"/>
    <w:lvl w:ilvl="0" w:tplc="6BC4DF54">
      <w:start w:val="1"/>
      <w:numFmt w:val="bullet"/>
      <w:pStyle w:val="aLCP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0C5B32"/>
    <w:multiLevelType w:val="hybridMultilevel"/>
    <w:tmpl w:val="A188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C518D3"/>
    <w:multiLevelType w:val="hybridMultilevel"/>
    <w:tmpl w:val="DF24F62C"/>
    <w:lvl w:ilvl="0" w:tplc="E1366C60">
      <w:start w:val="17"/>
      <w:numFmt w:val="bullet"/>
      <w:lvlText w:val="-"/>
      <w:lvlJc w:val="left"/>
      <w:pPr>
        <w:ind w:left="720" w:hanging="360"/>
      </w:pPr>
      <w:rPr>
        <w:rFonts w:ascii="Gill Sans MT" w:eastAsia="SimSu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11"/>
  </w:num>
  <w:num w:numId="5">
    <w:abstractNumId w:val="0"/>
  </w:num>
  <w:num w:numId="6">
    <w:abstractNumId w:val="6"/>
  </w:num>
  <w:num w:numId="7">
    <w:abstractNumId w:val="12"/>
  </w:num>
  <w:num w:numId="8">
    <w:abstractNumId w:val="7"/>
  </w:num>
  <w:num w:numId="9">
    <w:abstractNumId w:val="1"/>
  </w:num>
  <w:num w:numId="10">
    <w:abstractNumId w:val="14"/>
  </w:num>
  <w:num w:numId="11">
    <w:abstractNumId w:val="5"/>
  </w:num>
  <w:num w:numId="12">
    <w:abstractNumId w:val="3"/>
  </w:num>
  <w:num w:numId="13">
    <w:abstractNumId w:val="4"/>
  </w:num>
  <w:num w:numId="14">
    <w:abstractNumId w:val="15"/>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204"/>
    <w:rsid w:val="000141AF"/>
    <w:rsid w:val="000278BE"/>
    <w:rsid w:val="00052AAF"/>
    <w:rsid w:val="00056AB1"/>
    <w:rsid w:val="000767A8"/>
    <w:rsid w:val="00080EF4"/>
    <w:rsid w:val="000922DA"/>
    <w:rsid w:val="000A12FA"/>
    <w:rsid w:val="000A7F57"/>
    <w:rsid w:val="000C5B7C"/>
    <w:rsid w:val="000D6647"/>
    <w:rsid w:val="000E0AE5"/>
    <w:rsid w:val="000F0EAD"/>
    <w:rsid w:val="000F1C1C"/>
    <w:rsid w:val="000F3CFC"/>
    <w:rsid w:val="00116E3E"/>
    <w:rsid w:val="0012236C"/>
    <w:rsid w:val="00143158"/>
    <w:rsid w:val="00161098"/>
    <w:rsid w:val="001943A8"/>
    <w:rsid w:val="001C2236"/>
    <w:rsid w:val="001D4AE5"/>
    <w:rsid w:val="001E5B67"/>
    <w:rsid w:val="00215CB9"/>
    <w:rsid w:val="002211CD"/>
    <w:rsid w:val="002478F9"/>
    <w:rsid w:val="00255237"/>
    <w:rsid w:val="00255D3E"/>
    <w:rsid w:val="00272DF7"/>
    <w:rsid w:val="0027619D"/>
    <w:rsid w:val="00281E08"/>
    <w:rsid w:val="00292D69"/>
    <w:rsid w:val="002A29B9"/>
    <w:rsid w:val="002B237B"/>
    <w:rsid w:val="002B2702"/>
    <w:rsid w:val="002C193F"/>
    <w:rsid w:val="002D21BD"/>
    <w:rsid w:val="002D54B7"/>
    <w:rsid w:val="002D76FF"/>
    <w:rsid w:val="002E1C2D"/>
    <w:rsid w:val="002E4194"/>
    <w:rsid w:val="003158FD"/>
    <w:rsid w:val="00324290"/>
    <w:rsid w:val="00331EB1"/>
    <w:rsid w:val="003649D1"/>
    <w:rsid w:val="00386BF5"/>
    <w:rsid w:val="003936BC"/>
    <w:rsid w:val="00395360"/>
    <w:rsid w:val="003A36E1"/>
    <w:rsid w:val="003B56C8"/>
    <w:rsid w:val="003C2130"/>
    <w:rsid w:val="003D38F5"/>
    <w:rsid w:val="003D54C3"/>
    <w:rsid w:val="00405BA8"/>
    <w:rsid w:val="0041320B"/>
    <w:rsid w:val="00422280"/>
    <w:rsid w:val="0042368F"/>
    <w:rsid w:val="00465A16"/>
    <w:rsid w:val="004869AB"/>
    <w:rsid w:val="004873CE"/>
    <w:rsid w:val="004B4CEB"/>
    <w:rsid w:val="004D0376"/>
    <w:rsid w:val="004D55EB"/>
    <w:rsid w:val="004E6815"/>
    <w:rsid w:val="004E7A96"/>
    <w:rsid w:val="00505E36"/>
    <w:rsid w:val="00506492"/>
    <w:rsid w:val="00511F7F"/>
    <w:rsid w:val="005136AA"/>
    <w:rsid w:val="005144A2"/>
    <w:rsid w:val="00521B9C"/>
    <w:rsid w:val="00524E43"/>
    <w:rsid w:val="00550E71"/>
    <w:rsid w:val="00561DF8"/>
    <w:rsid w:val="00563F39"/>
    <w:rsid w:val="00564AE1"/>
    <w:rsid w:val="005A2C87"/>
    <w:rsid w:val="005A72AD"/>
    <w:rsid w:val="005C21FE"/>
    <w:rsid w:val="005D11EA"/>
    <w:rsid w:val="005D4B01"/>
    <w:rsid w:val="005F2B27"/>
    <w:rsid w:val="0060463C"/>
    <w:rsid w:val="006056D9"/>
    <w:rsid w:val="006059B8"/>
    <w:rsid w:val="00613621"/>
    <w:rsid w:val="00625C49"/>
    <w:rsid w:val="0063315A"/>
    <w:rsid w:val="00666F53"/>
    <w:rsid w:val="00687472"/>
    <w:rsid w:val="00695CDE"/>
    <w:rsid w:val="0069621E"/>
    <w:rsid w:val="006A3804"/>
    <w:rsid w:val="006A3A4E"/>
    <w:rsid w:val="006A5200"/>
    <w:rsid w:val="006B1D57"/>
    <w:rsid w:val="006C68CD"/>
    <w:rsid w:val="006C710D"/>
    <w:rsid w:val="00713319"/>
    <w:rsid w:val="0071768D"/>
    <w:rsid w:val="0073567D"/>
    <w:rsid w:val="00736785"/>
    <w:rsid w:val="00737538"/>
    <w:rsid w:val="007506B4"/>
    <w:rsid w:val="007528BC"/>
    <w:rsid w:val="00756E17"/>
    <w:rsid w:val="00781398"/>
    <w:rsid w:val="00783282"/>
    <w:rsid w:val="0078494C"/>
    <w:rsid w:val="007A71B4"/>
    <w:rsid w:val="007F525D"/>
    <w:rsid w:val="008055C0"/>
    <w:rsid w:val="00807EFA"/>
    <w:rsid w:val="00812AC1"/>
    <w:rsid w:val="00813751"/>
    <w:rsid w:val="008149DA"/>
    <w:rsid w:val="00816D3E"/>
    <w:rsid w:val="0083133D"/>
    <w:rsid w:val="00832D4F"/>
    <w:rsid w:val="00853166"/>
    <w:rsid w:val="00870885"/>
    <w:rsid w:val="00893389"/>
    <w:rsid w:val="008B1A90"/>
    <w:rsid w:val="008B5CC0"/>
    <w:rsid w:val="008C7BCA"/>
    <w:rsid w:val="008D2F5A"/>
    <w:rsid w:val="0090505A"/>
    <w:rsid w:val="0091363D"/>
    <w:rsid w:val="00932B64"/>
    <w:rsid w:val="009530C1"/>
    <w:rsid w:val="00954961"/>
    <w:rsid w:val="00995757"/>
    <w:rsid w:val="009A2598"/>
    <w:rsid w:val="009C1716"/>
    <w:rsid w:val="009C5CC8"/>
    <w:rsid w:val="009F4204"/>
    <w:rsid w:val="00A10E4B"/>
    <w:rsid w:val="00A17081"/>
    <w:rsid w:val="00A3523D"/>
    <w:rsid w:val="00A403C3"/>
    <w:rsid w:val="00A65758"/>
    <w:rsid w:val="00A82CE9"/>
    <w:rsid w:val="00AB3F4F"/>
    <w:rsid w:val="00AD28BA"/>
    <w:rsid w:val="00AD4761"/>
    <w:rsid w:val="00AE5332"/>
    <w:rsid w:val="00AF18B2"/>
    <w:rsid w:val="00B1573C"/>
    <w:rsid w:val="00B25A5B"/>
    <w:rsid w:val="00B332D2"/>
    <w:rsid w:val="00B33AEE"/>
    <w:rsid w:val="00B40CA6"/>
    <w:rsid w:val="00B618A1"/>
    <w:rsid w:val="00B7455F"/>
    <w:rsid w:val="00B74569"/>
    <w:rsid w:val="00B766EB"/>
    <w:rsid w:val="00B80E09"/>
    <w:rsid w:val="00B860E7"/>
    <w:rsid w:val="00BA0BD2"/>
    <w:rsid w:val="00BA2430"/>
    <w:rsid w:val="00BB2957"/>
    <w:rsid w:val="00BC507C"/>
    <w:rsid w:val="00BE407C"/>
    <w:rsid w:val="00BE6AA1"/>
    <w:rsid w:val="00C2469C"/>
    <w:rsid w:val="00C341E1"/>
    <w:rsid w:val="00C361BA"/>
    <w:rsid w:val="00C47EF0"/>
    <w:rsid w:val="00C622F7"/>
    <w:rsid w:val="00C63A86"/>
    <w:rsid w:val="00C67F85"/>
    <w:rsid w:val="00C937FC"/>
    <w:rsid w:val="00C97FFA"/>
    <w:rsid w:val="00CA14E5"/>
    <w:rsid w:val="00CC12F4"/>
    <w:rsid w:val="00CE36D8"/>
    <w:rsid w:val="00CF4E3B"/>
    <w:rsid w:val="00D03C93"/>
    <w:rsid w:val="00D14155"/>
    <w:rsid w:val="00D20158"/>
    <w:rsid w:val="00D448BF"/>
    <w:rsid w:val="00D719EC"/>
    <w:rsid w:val="00D83B77"/>
    <w:rsid w:val="00D970D9"/>
    <w:rsid w:val="00D97B77"/>
    <w:rsid w:val="00DB58B5"/>
    <w:rsid w:val="00DB58ED"/>
    <w:rsid w:val="00DE4FF1"/>
    <w:rsid w:val="00E073C4"/>
    <w:rsid w:val="00E1202C"/>
    <w:rsid w:val="00E149A1"/>
    <w:rsid w:val="00E25E59"/>
    <w:rsid w:val="00E450FA"/>
    <w:rsid w:val="00E45F0A"/>
    <w:rsid w:val="00E50337"/>
    <w:rsid w:val="00E60D9C"/>
    <w:rsid w:val="00E6165D"/>
    <w:rsid w:val="00E804A8"/>
    <w:rsid w:val="00E85A43"/>
    <w:rsid w:val="00EA1C4A"/>
    <w:rsid w:val="00EA6519"/>
    <w:rsid w:val="00EC5437"/>
    <w:rsid w:val="00EF4A27"/>
    <w:rsid w:val="00F038AC"/>
    <w:rsid w:val="00F1484B"/>
    <w:rsid w:val="00F15C4A"/>
    <w:rsid w:val="00F23AB6"/>
    <w:rsid w:val="00F37080"/>
    <w:rsid w:val="00F74571"/>
    <w:rsid w:val="00F7500E"/>
    <w:rsid w:val="00F80BF1"/>
    <w:rsid w:val="00FB529E"/>
    <w:rsid w:val="00FC26C0"/>
    <w:rsid w:val="00FC325D"/>
    <w:rsid w:val="00FC6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30E"/>
  <w15:docId w15:val="{C62E1776-6443-4BDF-BBB0-884E6ABD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4D55EB"/>
    <w:pPr>
      <w:spacing w:after="0" w:line="240" w:lineRule="auto"/>
    </w:pPr>
  </w:style>
  <w:style w:type="character" w:customStyle="1" w:styleId="HeaderChar">
    <w:name w:val="Header Char"/>
    <w:basedOn w:val="DefaultParagraphFont"/>
    <w:rsid w:val="008B1A90"/>
  </w:style>
  <w:style w:type="paragraph" w:customStyle="1" w:styleId="aLCPBodytext">
    <w:name w:val="a LCP Body text"/>
    <w:autoRedefine/>
    <w:rsid w:val="00812AC1"/>
    <w:pPr>
      <w:numPr>
        <w:numId w:val="3"/>
      </w:numPr>
      <w:spacing w:after="0" w:line="240" w:lineRule="auto"/>
      <w:jc w:val="both"/>
    </w:pPr>
    <w:rPr>
      <w:rFonts w:ascii="Arial" w:eastAsia="Calibri" w:hAnsi="Arial" w:cs="Arial"/>
      <w:sz w:val="20"/>
      <w:szCs w:val="20"/>
      <w:lang w:val="en-US"/>
    </w:rPr>
  </w:style>
  <w:style w:type="paragraph" w:styleId="BodyText">
    <w:name w:val="Body Text"/>
    <w:basedOn w:val="Normal"/>
    <w:link w:val="BodyTextChar"/>
    <w:uiPriority w:val="1"/>
    <w:qFormat/>
    <w:rsid w:val="00EF4A27"/>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EF4A27"/>
    <w:rPr>
      <w:rFonts w:ascii="Calibri" w:eastAsia="Calibri" w:hAnsi="Calibri" w:cs="Calibri"/>
      <w:sz w:val="24"/>
      <w:szCs w:val="24"/>
      <w:lang w:val="en-US"/>
    </w:rPr>
  </w:style>
  <w:style w:type="paragraph" w:customStyle="1" w:styleId="TableParagraph">
    <w:name w:val="Table Paragraph"/>
    <w:basedOn w:val="Normal"/>
    <w:uiPriority w:val="1"/>
    <w:qFormat/>
    <w:rsid w:val="00EF4A27"/>
    <w:pPr>
      <w:widowControl w:val="0"/>
      <w:autoSpaceDE w:val="0"/>
      <w:autoSpaceDN w:val="0"/>
      <w:spacing w:after="0" w:line="240" w:lineRule="auto"/>
    </w:pPr>
    <w:rPr>
      <w:rFonts w:ascii="Calibri" w:eastAsia="Calibri" w:hAnsi="Calibri" w:cs="Calibri"/>
      <w:lang w:val="en-US"/>
    </w:rPr>
  </w:style>
  <w:style w:type="paragraph" w:styleId="Footer">
    <w:name w:val="footer"/>
    <w:basedOn w:val="Normal"/>
    <w:link w:val="FooterChar"/>
    <w:uiPriority w:val="99"/>
    <w:unhideWhenUsed/>
    <w:rsid w:val="00EF4A27"/>
    <w:pPr>
      <w:widowControl w:val="0"/>
      <w:tabs>
        <w:tab w:val="center" w:pos="4513"/>
        <w:tab w:val="right" w:pos="9026"/>
      </w:tabs>
      <w:autoSpaceDE w:val="0"/>
      <w:autoSpaceDN w:val="0"/>
      <w:spacing w:after="0" w:line="240" w:lineRule="auto"/>
    </w:pPr>
    <w:rPr>
      <w:rFonts w:ascii="Calibri" w:eastAsia="Calibri" w:hAnsi="Calibri" w:cs="Calibri"/>
      <w:lang w:val="en-US"/>
    </w:rPr>
  </w:style>
  <w:style w:type="character" w:customStyle="1" w:styleId="FooterChar">
    <w:name w:val="Footer Char"/>
    <w:basedOn w:val="DefaultParagraphFont"/>
    <w:link w:val="Footer"/>
    <w:uiPriority w:val="99"/>
    <w:rsid w:val="00EF4A27"/>
    <w:rPr>
      <w:rFonts w:ascii="Calibri" w:eastAsia="Calibri" w:hAnsi="Calibri" w:cs="Calibri"/>
      <w:lang w:val="en-US"/>
    </w:rPr>
  </w:style>
  <w:style w:type="paragraph" w:styleId="Header">
    <w:name w:val="header"/>
    <w:basedOn w:val="Normal"/>
    <w:link w:val="HeaderChar1"/>
    <w:unhideWhenUsed/>
    <w:rsid w:val="00EF4A27"/>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EF4A27"/>
  </w:style>
  <w:style w:type="paragraph" w:styleId="ListParagraph">
    <w:name w:val="List Paragraph"/>
    <w:basedOn w:val="Normal"/>
    <w:uiPriority w:val="34"/>
    <w:qFormat/>
    <w:rsid w:val="00272DF7"/>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5F2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B27"/>
    <w:rPr>
      <w:rFonts w:ascii="Tahoma" w:hAnsi="Tahoma" w:cs="Tahoma"/>
      <w:sz w:val="16"/>
      <w:szCs w:val="16"/>
    </w:rPr>
  </w:style>
  <w:style w:type="paragraph" w:customStyle="1" w:styleId="MediumGrid21">
    <w:name w:val="Medium Grid 21"/>
    <w:uiPriority w:val="99"/>
    <w:qFormat/>
    <w:rsid w:val="00281E08"/>
    <w:pPr>
      <w:suppressAutoHyphens/>
      <w:spacing w:after="0" w:line="240" w:lineRule="auto"/>
    </w:pPr>
    <w:rPr>
      <w:rFonts w:ascii="Tahoma" w:eastAsia="SimSun" w:hAnsi="Tahoma" w:cs="Tahoma"/>
      <w:color w:val="000000"/>
      <w:kern w:val="1"/>
      <w:sz w:val="24"/>
      <w:szCs w:val="24"/>
      <w:lang w:eastAsia="ar-SA"/>
    </w:rPr>
  </w:style>
  <w:style w:type="paragraph" w:styleId="NormalWeb">
    <w:name w:val="Normal (Web)"/>
    <w:basedOn w:val="Normal"/>
    <w:uiPriority w:val="99"/>
    <w:unhideWhenUsed/>
    <w:rsid w:val="00A657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3868">
      <w:bodyDiv w:val="1"/>
      <w:marLeft w:val="0"/>
      <w:marRight w:val="0"/>
      <w:marTop w:val="0"/>
      <w:marBottom w:val="0"/>
      <w:divBdr>
        <w:top w:val="none" w:sz="0" w:space="0" w:color="auto"/>
        <w:left w:val="none" w:sz="0" w:space="0" w:color="auto"/>
        <w:bottom w:val="none" w:sz="0" w:space="0" w:color="auto"/>
        <w:right w:val="none" w:sz="0" w:space="0" w:color="auto"/>
      </w:divBdr>
    </w:div>
    <w:div w:id="375352719">
      <w:bodyDiv w:val="1"/>
      <w:marLeft w:val="0"/>
      <w:marRight w:val="0"/>
      <w:marTop w:val="0"/>
      <w:marBottom w:val="0"/>
      <w:divBdr>
        <w:top w:val="none" w:sz="0" w:space="0" w:color="auto"/>
        <w:left w:val="none" w:sz="0" w:space="0" w:color="auto"/>
        <w:bottom w:val="none" w:sz="0" w:space="0" w:color="auto"/>
        <w:right w:val="none" w:sz="0" w:space="0" w:color="auto"/>
      </w:divBdr>
    </w:div>
    <w:div w:id="494885075">
      <w:bodyDiv w:val="1"/>
      <w:marLeft w:val="0"/>
      <w:marRight w:val="0"/>
      <w:marTop w:val="0"/>
      <w:marBottom w:val="0"/>
      <w:divBdr>
        <w:top w:val="none" w:sz="0" w:space="0" w:color="auto"/>
        <w:left w:val="none" w:sz="0" w:space="0" w:color="auto"/>
        <w:bottom w:val="none" w:sz="0" w:space="0" w:color="auto"/>
        <w:right w:val="none" w:sz="0" w:space="0" w:color="auto"/>
      </w:divBdr>
    </w:div>
    <w:div w:id="660038540">
      <w:bodyDiv w:val="1"/>
      <w:marLeft w:val="0"/>
      <w:marRight w:val="0"/>
      <w:marTop w:val="0"/>
      <w:marBottom w:val="0"/>
      <w:divBdr>
        <w:top w:val="none" w:sz="0" w:space="0" w:color="auto"/>
        <w:left w:val="none" w:sz="0" w:space="0" w:color="auto"/>
        <w:bottom w:val="none" w:sz="0" w:space="0" w:color="auto"/>
        <w:right w:val="none" w:sz="0" w:space="0" w:color="auto"/>
      </w:divBdr>
      <w:divsChild>
        <w:div w:id="587423550">
          <w:marLeft w:val="0"/>
          <w:marRight w:val="0"/>
          <w:marTop w:val="0"/>
          <w:marBottom w:val="0"/>
          <w:divBdr>
            <w:top w:val="none" w:sz="0" w:space="0" w:color="auto"/>
            <w:left w:val="none" w:sz="0" w:space="0" w:color="auto"/>
            <w:bottom w:val="none" w:sz="0" w:space="0" w:color="auto"/>
            <w:right w:val="none" w:sz="0" w:space="0" w:color="auto"/>
          </w:divBdr>
        </w:div>
        <w:div w:id="2020231016">
          <w:marLeft w:val="0"/>
          <w:marRight w:val="0"/>
          <w:marTop w:val="0"/>
          <w:marBottom w:val="0"/>
          <w:divBdr>
            <w:top w:val="none" w:sz="0" w:space="0" w:color="auto"/>
            <w:left w:val="none" w:sz="0" w:space="0" w:color="auto"/>
            <w:bottom w:val="none" w:sz="0" w:space="0" w:color="auto"/>
            <w:right w:val="none" w:sz="0" w:space="0" w:color="auto"/>
          </w:divBdr>
        </w:div>
        <w:div w:id="1809931796">
          <w:marLeft w:val="0"/>
          <w:marRight w:val="0"/>
          <w:marTop w:val="0"/>
          <w:marBottom w:val="0"/>
          <w:divBdr>
            <w:top w:val="none" w:sz="0" w:space="0" w:color="auto"/>
            <w:left w:val="none" w:sz="0" w:space="0" w:color="auto"/>
            <w:bottom w:val="none" w:sz="0" w:space="0" w:color="auto"/>
            <w:right w:val="none" w:sz="0" w:space="0" w:color="auto"/>
          </w:divBdr>
        </w:div>
        <w:div w:id="1294675686">
          <w:marLeft w:val="0"/>
          <w:marRight w:val="0"/>
          <w:marTop w:val="0"/>
          <w:marBottom w:val="0"/>
          <w:divBdr>
            <w:top w:val="none" w:sz="0" w:space="0" w:color="auto"/>
            <w:left w:val="none" w:sz="0" w:space="0" w:color="auto"/>
            <w:bottom w:val="none" w:sz="0" w:space="0" w:color="auto"/>
            <w:right w:val="none" w:sz="0" w:space="0" w:color="auto"/>
          </w:divBdr>
        </w:div>
        <w:div w:id="1046565456">
          <w:marLeft w:val="0"/>
          <w:marRight w:val="0"/>
          <w:marTop w:val="0"/>
          <w:marBottom w:val="0"/>
          <w:divBdr>
            <w:top w:val="none" w:sz="0" w:space="0" w:color="auto"/>
            <w:left w:val="none" w:sz="0" w:space="0" w:color="auto"/>
            <w:bottom w:val="none" w:sz="0" w:space="0" w:color="auto"/>
            <w:right w:val="none" w:sz="0" w:space="0" w:color="auto"/>
          </w:divBdr>
        </w:div>
        <w:div w:id="1464468394">
          <w:marLeft w:val="0"/>
          <w:marRight w:val="0"/>
          <w:marTop w:val="0"/>
          <w:marBottom w:val="0"/>
          <w:divBdr>
            <w:top w:val="none" w:sz="0" w:space="0" w:color="auto"/>
            <w:left w:val="none" w:sz="0" w:space="0" w:color="auto"/>
            <w:bottom w:val="none" w:sz="0" w:space="0" w:color="auto"/>
            <w:right w:val="none" w:sz="0" w:space="0" w:color="auto"/>
          </w:divBdr>
        </w:div>
      </w:divsChild>
    </w:div>
    <w:div w:id="999036845">
      <w:bodyDiv w:val="1"/>
      <w:marLeft w:val="0"/>
      <w:marRight w:val="0"/>
      <w:marTop w:val="0"/>
      <w:marBottom w:val="0"/>
      <w:divBdr>
        <w:top w:val="none" w:sz="0" w:space="0" w:color="auto"/>
        <w:left w:val="none" w:sz="0" w:space="0" w:color="auto"/>
        <w:bottom w:val="none" w:sz="0" w:space="0" w:color="auto"/>
        <w:right w:val="none" w:sz="0" w:space="0" w:color="auto"/>
      </w:divBdr>
    </w:div>
    <w:div w:id="1548490819">
      <w:bodyDiv w:val="1"/>
      <w:marLeft w:val="0"/>
      <w:marRight w:val="0"/>
      <w:marTop w:val="0"/>
      <w:marBottom w:val="0"/>
      <w:divBdr>
        <w:top w:val="none" w:sz="0" w:space="0" w:color="auto"/>
        <w:left w:val="none" w:sz="0" w:space="0" w:color="auto"/>
        <w:bottom w:val="none" w:sz="0" w:space="0" w:color="auto"/>
        <w:right w:val="none" w:sz="0" w:space="0" w:color="auto"/>
      </w:divBdr>
    </w:div>
    <w:div w:id="155543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Entrust</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Holder</dc:creator>
  <cp:keywords/>
  <dc:description/>
  <cp:lastModifiedBy>PE Consultant</cp:lastModifiedBy>
  <cp:revision>4</cp:revision>
  <dcterms:created xsi:type="dcterms:W3CDTF">2024-07-05T13:38:00Z</dcterms:created>
  <dcterms:modified xsi:type="dcterms:W3CDTF">2025-07-07T10:36:00Z</dcterms:modified>
</cp:coreProperties>
</file>